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4A" w:rsidRPr="003C2AB3" w:rsidRDefault="003C2AB3" w:rsidP="003C2AB3">
      <w:pPr>
        <w:spacing w:after="19" w:line="259" w:lineRule="auto"/>
        <w:ind w:left="120" w:firstLine="0"/>
        <w:jc w:val="center"/>
        <w:rPr>
          <w:sz w:val="36"/>
          <w:szCs w:val="36"/>
        </w:rPr>
      </w:pPr>
      <w:r w:rsidRPr="003C2AB3">
        <w:rPr>
          <w:sz w:val="36"/>
          <w:szCs w:val="36"/>
          <w:shd w:val="clear" w:color="auto" w:fill="FFFFFF"/>
        </w:rPr>
        <w:t>Муниципальное бюджетное общеобразовательное учреждение «Средняя общеобразовательная школа №15»</w:t>
      </w:r>
    </w:p>
    <w:p w:rsidR="00BF084A" w:rsidRPr="003C2AB3" w:rsidRDefault="00BF084A" w:rsidP="003C2AB3">
      <w:pPr>
        <w:spacing w:after="19" w:line="259" w:lineRule="auto"/>
        <w:ind w:left="120" w:firstLine="0"/>
        <w:jc w:val="center"/>
        <w:rPr>
          <w:sz w:val="36"/>
          <w:szCs w:val="36"/>
        </w:rPr>
      </w:pPr>
    </w:p>
    <w:p w:rsidR="00BF084A" w:rsidRPr="003C2AB3" w:rsidRDefault="00BF084A" w:rsidP="003C2AB3">
      <w:pPr>
        <w:spacing w:after="16" w:line="259" w:lineRule="auto"/>
        <w:ind w:left="120" w:firstLine="0"/>
        <w:jc w:val="center"/>
        <w:rPr>
          <w:sz w:val="36"/>
          <w:szCs w:val="36"/>
        </w:rPr>
      </w:pPr>
    </w:p>
    <w:p w:rsidR="00BF084A" w:rsidRDefault="00F14528">
      <w:pPr>
        <w:spacing w:after="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BF084A">
      <w:pPr>
        <w:spacing w:after="102" w:line="259" w:lineRule="auto"/>
        <w:ind w:left="-1" w:right="-199" w:firstLine="0"/>
        <w:jc w:val="left"/>
      </w:pPr>
    </w:p>
    <w:p w:rsidR="00BF084A" w:rsidRDefault="00F14528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72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43" w:line="259" w:lineRule="auto"/>
        <w:ind w:left="124" w:right="2" w:hanging="10"/>
        <w:jc w:val="center"/>
      </w:pPr>
      <w:r>
        <w:rPr>
          <w:b/>
          <w:sz w:val="28"/>
        </w:rPr>
        <w:t>РАБОЧАЯ ПРОГРАММА</w:t>
      </w: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65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31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255" w:line="259" w:lineRule="auto"/>
        <w:ind w:left="2403" w:hanging="10"/>
        <w:jc w:val="left"/>
      </w:pPr>
      <w:r>
        <w:rPr>
          <w:b/>
          <w:sz w:val="28"/>
        </w:rPr>
        <w:t xml:space="preserve">Внеурочной деятельности по математике </w:t>
      </w:r>
    </w:p>
    <w:p w:rsidR="003C2AB3" w:rsidRDefault="00F14528">
      <w:pPr>
        <w:spacing w:after="0" w:line="445" w:lineRule="auto"/>
        <w:ind w:left="3425" w:right="3283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</w:rPr>
        <w:t xml:space="preserve"> «</w:t>
      </w:r>
      <w:r w:rsidR="00D04D5C">
        <w:rPr>
          <w:b/>
          <w:sz w:val="28"/>
        </w:rPr>
        <w:t>Мир алгебры</w:t>
      </w:r>
      <w:bookmarkStart w:id="0" w:name="_GoBack"/>
      <w:bookmarkEnd w:id="0"/>
      <w:r>
        <w:rPr>
          <w:b/>
          <w:sz w:val="28"/>
        </w:rPr>
        <w:t>»</w:t>
      </w:r>
    </w:p>
    <w:p w:rsidR="00BF084A" w:rsidRDefault="00F14528">
      <w:pPr>
        <w:spacing w:after="0" w:line="445" w:lineRule="auto"/>
        <w:ind w:left="3425" w:right="3283" w:firstLine="0"/>
        <w:jc w:val="center"/>
      </w:pPr>
      <w:r>
        <w:rPr>
          <w:sz w:val="28"/>
        </w:rPr>
        <w:t xml:space="preserve">для обучающихся 9 класса </w:t>
      </w: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6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6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6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19" w:line="259" w:lineRule="auto"/>
        <w:ind w:left="16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96" w:line="276" w:lineRule="auto"/>
        <w:ind w:left="0" w:right="4857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3C2AB3" w:rsidRDefault="003C2AB3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BF084A" w:rsidRDefault="003C2AB3">
      <w:pPr>
        <w:spacing w:after="143" w:line="259" w:lineRule="auto"/>
        <w:ind w:left="124" w:right="116" w:hanging="10"/>
        <w:jc w:val="center"/>
      </w:pPr>
      <w:r>
        <w:rPr>
          <w:b/>
          <w:sz w:val="28"/>
        </w:rPr>
        <w:t>Сарапул</w:t>
      </w:r>
      <w:r w:rsidR="00F14528">
        <w:rPr>
          <w:b/>
          <w:sz w:val="28"/>
        </w:rPr>
        <w:t xml:space="preserve"> 2023</w:t>
      </w:r>
      <w:r w:rsidR="00F14528"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0" w:line="259" w:lineRule="auto"/>
        <w:ind w:left="711" w:right="706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BF084A" w:rsidRDefault="00F14528">
      <w:pPr>
        <w:spacing w:after="26" w:line="259" w:lineRule="auto"/>
        <w:ind w:left="54" w:firstLine="0"/>
        <w:jc w:val="center"/>
      </w:pPr>
      <w:r>
        <w:rPr>
          <w:b/>
        </w:rPr>
        <w:t xml:space="preserve"> </w:t>
      </w:r>
    </w:p>
    <w:p w:rsidR="00BF084A" w:rsidRDefault="00F14528">
      <w:pPr>
        <w:spacing w:after="61" w:line="259" w:lineRule="auto"/>
        <w:ind w:left="711" w:right="706" w:hanging="10"/>
        <w:jc w:val="center"/>
      </w:pPr>
      <w:r>
        <w:rPr>
          <w:b/>
        </w:rPr>
        <w:t xml:space="preserve">Нормативно-правовые документы </w:t>
      </w:r>
    </w:p>
    <w:p w:rsidR="00BF084A" w:rsidRDefault="00F14528">
      <w:pPr>
        <w:spacing w:after="165"/>
        <w:ind w:left="0" w:firstLine="0"/>
      </w:pPr>
      <w:r>
        <w:t xml:space="preserve">        Рабочая программа </w:t>
      </w:r>
      <w:proofErr w:type="gramStart"/>
      <w:r>
        <w:t>составлена  на</w:t>
      </w:r>
      <w:proofErr w:type="gramEnd"/>
      <w:r>
        <w:t xml:space="preserve"> основе следующих нормативных документов:  </w:t>
      </w:r>
    </w:p>
    <w:p w:rsidR="00BF084A" w:rsidRDefault="00F14528">
      <w:pPr>
        <w:numPr>
          <w:ilvl w:val="0"/>
          <w:numId w:val="1"/>
        </w:numPr>
        <w:ind w:hanging="420"/>
      </w:pPr>
      <w:r>
        <w:t>Федерального закона от</w:t>
      </w:r>
      <w:r>
        <w:rPr>
          <w:rFonts w:ascii="Calibri" w:eastAsia="Calibri" w:hAnsi="Calibri" w:cs="Calibri"/>
        </w:rPr>
        <w:t xml:space="preserve"> 29.12.2012 </w:t>
      </w:r>
      <w:r>
        <w:t>№</w:t>
      </w:r>
      <w:r>
        <w:rPr>
          <w:rFonts w:ascii="Calibri" w:eastAsia="Calibri" w:hAnsi="Calibri" w:cs="Calibri"/>
        </w:rPr>
        <w:t xml:space="preserve"> 273-</w:t>
      </w:r>
      <w:r>
        <w:t>ФЗ</w:t>
      </w:r>
      <w:r>
        <w:rPr>
          <w:rFonts w:ascii="Calibri" w:eastAsia="Calibri" w:hAnsi="Calibri" w:cs="Calibri"/>
        </w:rPr>
        <w:t xml:space="preserve"> </w:t>
      </w:r>
      <w:r>
        <w:t>«Об</w:t>
      </w:r>
      <w:r>
        <w:rPr>
          <w:rFonts w:ascii="Calibri" w:eastAsia="Calibri" w:hAnsi="Calibri" w:cs="Calibri"/>
        </w:rPr>
        <w:t xml:space="preserve"> </w:t>
      </w:r>
      <w:r>
        <w:t>образовании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Российской</w:t>
      </w:r>
      <w:r>
        <w:rPr>
          <w:rFonts w:ascii="Calibri" w:eastAsia="Calibri" w:hAnsi="Calibri" w:cs="Calibri"/>
        </w:rPr>
        <w:t xml:space="preserve"> </w:t>
      </w:r>
      <w:r>
        <w:t>Федерации»</w:t>
      </w:r>
      <w:r>
        <w:rPr>
          <w:rFonts w:ascii="Calibri" w:eastAsia="Calibri" w:hAnsi="Calibri" w:cs="Calibri"/>
        </w:rPr>
        <w:t xml:space="preserve">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приказа </w:t>
      </w:r>
      <w:proofErr w:type="spellStart"/>
      <w:r>
        <w:t>Минпросвещения</w:t>
      </w:r>
      <w:proofErr w:type="spellEnd"/>
      <w:r>
        <w:rPr>
          <w:rFonts w:ascii="Calibri" w:eastAsia="Calibri" w:hAnsi="Calibri" w:cs="Calibri"/>
        </w:rPr>
        <w:t xml:space="preserve"> </w:t>
      </w:r>
      <w:r>
        <w:t>России</w:t>
      </w:r>
      <w:r>
        <w:rPr>
          <w:rFonts w:ascii="Calibri" w:eastAsia="Calibri" w:hAnsi="Calibri" w:cs="Calibri"/>
        </w:rPr>
        <w:t xml:space="preserve"> </w:t>
      </w:r>
      <w:r>
        <w:t>от</w:t>
      </w:r>
      <w:r>
        <w:rPr>
          <w:rFonts w:ascii="Calibri" w:eastAsia="Calibri" w:hAnsi="Calibri" w:cs="Calibri"/>
        </w:rPr>
        <w:t xml:space="preserve"> 22.03.2021 </w:t>
      </w:r>
      <w:r>
        <w:t>№</w:t>
      </w:r>
      <w:r>
        <w:rPr>
          <w:rFonts w:ascii="Calibri" w:eastAsia="Calibri" w:hAnsi="Calibri" w:cs="Calibri"/>
        </w:rPr>
        <w:t xml:space="preserve"> 115</w:t>
      </w:r>
      <w:r>
        <w:t xml:space="preserve"> «Об</w:t>
      </w:r>
      <w:r>
        <w:rPr>
          <w:rFonts w:ascii="Calibri" w:eastAsia="Calibri" w:hAnsi="Calibri" w:cs="Calibri"/>
        </w:rPr>
        <w:t xml:space="preserve"> </w:t>
      </w:r>
      <w:r>
        <w:t>утверждении</w:t>
      </w:r>
      <w:r>
        <w:rPr>
          <w:rFonts w:ascii="Calibri" w:eastAsia="Calibri" w:hAnsi="Calibri" w:cs="Calibri"/>
        </w:rPr>
        <w:t xml:space="preserve"> </w:t>
      </w:r>
      <w:r>
        <w:t>Порядка</w:t>
      </w:r>
      <w:r>
        <w:rPr>
          <w:rFonts w:ascii="Calibri" w:eastAsia="Calibri" w:hAnsi="Calibri" w:cs="Calibri"/>
        </w:rPr>
        <w:t xml:space="preserve"> </w:t>
      </w:r>
      <w:r>
        <w:t>организации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осуществления</w:t>
      </w:r>
      <w:r>
        <w:rPr>
          <w:rFonts w:ascii="Calibri" w:eastAsia="Calibri" w:hAnsi="Calibri" w:cs="Calibri"/>
        </w:rPr>
        <w:t xml:space="preserve"> </w:t>
      </w:r>
      <w:r>
        <w:t>образовательной</w:t>
      </w:r>
      <w:r>
        <w:rPr>
          <w:rFonts w:ascii="Calibri" w:eastAsia="Calibri" w:hAnsi="Calibri" w:cs="Calibri"/>
        </w:rPr>
        <w:t xml:space="preserve"> </w:t>
      </w:r>
      <w:r>
        <w:t>деятельности</w:t>
      </w:r>
      <w:r>
        <w:rPr>
          <w:rFonts w:ascii="Calibri" w:eastAsia="Calibri" w:hAnsi="Calibri" w:cs="Calibri"/>
        </w:rP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>основным</w:t>
      </w:r>
      <w:r>
        <w:rPr>
          <w:rFonts w:ascii="Calibri" w:eastAsia="Calibri" w:hAnsi="Calibri" w:cs="Calibri"/>
        </w:rPr>
        <w:t xml:space="preserve"> </w:t>
      </w:r>
      <w:r>
        <w:t>общеобразовательным</w:t>
      </w:r>
      <w:r>
        <w:rPr>
          <w:rFonts w:ascii="Calibri" w:eastAsia="Calibri" w:hAnsi="Calibri" w:cs="Calibri"/>
        </w:rPr>
        <w:t xml:space="preserve"> </w:t>
      </w:r>
      <w:r>
        <w:t>программам</w:t>
      </w:r>
      <w:r>
        <w:rPr>
          <w:rFonts w:ascii="Calibri" w:eastAsia="Calibri" w:hAnsi="Calibri" w:cs="Calibri"/>
        </w:rPr>
        <w:t xml:space="preserve"> </w:t>
      </w:r>
      <w:r>
        <w:t>– образовательным</w:t>
      </w:r>
      <w:r>
        <w:rPr>
          <w:rFonts w:ascii="Calibri" w:eastAsia="Calibri" w:hAnsi="Calibri" w:cs="Calibri"/>
        </w:rPr>
        <w:t xml:space="preserve"> </w:t>
      </w:r>
      <w:r>
        <w:t>программам</w:t>
      </w:r>
      <w:r>
        <w:rPr>
          <w:rFonts w:ascii="Calibri" w:eastAsia="Calibri" w:hAnsi="Calibri" w:cs="Calibri"/>
        </w:rPr>
        <w:t xml:space="preserve"> </w:t>
      </w:r>
      <w:r>
        <w:t>начального</w:t>
      </w:r>
      <w:r>
        <w:rPr>
          <w:rFonts w:ascii="Calibri" w:eastAsia="Calibri" w:hAnsi="Calibri" w:cs="Calibri"/>
        </w:rPr>
        <w:t xml:space="preserve"> </w:t>
      </w:r>
      <w:r>
        <w:t>общего</w:t>
      </w:r>
      <w:r>
        <w:rPr>
          <w:rFonts w:ascii="Calibri" w:eastAsia="Calibri" w:hAnsi="Calibri" w:cs="Calibri"/>
        </w:rPr>
        <w:t xml:space="preserve">, </w:t>
      </w:r>
      <w:r>
        <w:t>основного</w:t>
      </w:r>
      <w:r>
        <w:rPr>
          <w:rFonts w:ascii="Calibri" w:eastAsia="Calibri" w:hAnsi="Calibri" w:cs="Calibri"/>
        </w:rPr>
        <w:t xml:space="preserve"> </w:t>
      </w:r>
      <w:r>
        <w:t>общего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среднего</w:t>
      </w:r>
      <w:r>
        <w:rPr>
          <w:rFonts w:ascii="Calibri" w:eastAsia="Calibri" w:hAnsi="Calibri" w:cs="Calibri"/>
        </w:rPr>
        <w:t xml:space="preserve"> </w:t>
      </w:r>
      <w:r>
        <w:t>общего</w:t>
      </w:r>
      <w:r>
        <w:rPr>
          <w:rFonts w:ascii="Calibri" w:eastAsia="Calibri" w:hAnsi="Calibri" w:cs="Calibri"/>
        </w:rPr>
        <w:t xml:space="preserve"> </w:t>
      </w:r>
      <w:r>
        <w:t>образования»</w:t>
      </w:r>
      <w:r>
        <w:rPr>
          <w:rFonts w:ascii="Calibri" w:eastAsia="Calibri" w:hAnsi="Calibri" w:cs="Calibri"/>
        </w:rPr>
        <w:t xml:space="preserve">; </w:t>
      </w:r>
    </w:p>
    <w:p w:rsidR="00BF084A" w:rsidRDefault="00F14528">
      <w:pPr>
        <w:numPr>
          <w:ilvl w:val="0"/>
          <w:numId w:val="1"/>
        </w:numPr>
        <w:ind w:hanging="420"/>
      </w:pPr>
      <w:r>
        <w:t>приказа</w:t>
      </w:r>
      <w:r>
        <w:rPr>
          <w:rFonts w:ascii="Calibri" w:eastAsia="Calibri" w:hAnsi="Calibri" w:cs="Calibri"/>
        </w:rPr>
        <w:t xml:space="preserve"> </w:t>
      </w:r>
      <w:proofErr w:type="spellStart"/>
      <w:r>
        <w:t>Минпросвещения</w:t>
      </w:r>
      <w:proofErr w:type="spellEnd"/>
      <w:r>
        <w:rPr>
          <w:rFonts w:ascii="Calibri" w:eastAsia="Calibri" w:hAnsi="Calibri" w:cs="Calibri"/>
        </w:rPr>
        <w:t xml:space="preserve"> </w:t>
      </w:r>
      <w:r>
        <w:t>России</w:t>
      </w:r>
      <w:r>
        <w:rPr>
          <w:rFonts w:ascii="Calibri" w:eastAsia="Calibri" w:hAnsi="Calibri" w:cs="Calibri"/>
        </w:rPr>
        <w:t xml:space="preserve"> </w:t>
      </w:r>
      <w:r>
        <w:t>от</w:t>
      </w:r>
      <w:r>
        <w:rPr>
          <w:rFonts w:ascii="Calibri" w:eastAsia="Calibri" w:hAnsi="Calibri" w:cs="Calibri"/>
        </w:rPr>
        <w:t xml:space="preserve"> 16.11.2022 </w:t>
      </w:r>
      <w:r>
        <w:t>№</w:t>
      </w:r>
      <w:r>
        <w:rPr>
          <w:rFonts w:ascii="Calibri" w:eastAsia="Calibri" w:hAnsi="Calibri" w:cs="Calibri"/>
        </w:rPr>
        <w:t xml:space="preserve"> 993 </w:t>
      </w:r>
      <w:r>
        <w:t>«Об</w:t>
      </w:r>
      <w:r>
        <w:rPr>
          <w:rFonts w:ascii="Calibri" w:eastAsia="Calibri" w:hAnsi="Calibri" w:cs="Calibri"/>
        </w:rPr>
        <w:t xml:space="preserve"> </w:t>
      </w:r>
      <w:r>
        <w:t>утверждении</w:t>
      </w:r>
      <w:r>
        <w:rPr>
          <w:rFonts w:ascii="Calibri" w:eastAsia="Calibri" w:hAnsi="Calibri" w:cs="Calibri"/>
        </w:rPr>
        <w:t xml:space="preserve"> </w:t>
      </w:r>
      <w:r>
        <w:t>федеральной</w:t>
      </w:r>
      <w:r>
        <w:rPr>
          <w:rFonts w:ascii="Calibri" w:eastAsia="Calibri" w:hAnsi="Calibri" w:cs="Calibri"/>
        </w:rPr>
        <w:t xml:space="preserve"> </w:t>
      </w:r>
      <w:r>
        <w:t>образовательной</w:t>
      </w:r>
      <w:r>
        <w:rPr>
          <w:rFonts w:ascii="Calibri" w:eastAsia="Calibri" w:hAnsi="Calibri" w:cs="Calibri"/>
        </w:rPr>
        <w:t xml:space="preserve"> </w:t>
      </w:r>
      <w:r>
        <w:t>программы</w:t>
      </w:r>
      <w:r>
        <w:rPr>
          <w:rFonts w:ascii="Calibri" w:eastAsia="Calibri" w:hAnsi="Calibri" w:cs="Calibri"/>
        </w:rPr>
        <w:t xml:space="preserve"> </w:t>
      </w:r>
      <w:r>
        <w:t>основного</w:t>
      </w:r>
      <w:r>
        <w:rPr>
          <w:rFonts w:ascii="Calibri" w:eastAsia="Calibri" w:hAnsi="Calibri" w:cs="Calibri"/>
        </w:rPr>
        <w:t xml:space="preserve"> </w:t>
      </w:r>
      <w:r>
        <w:t>общего</w:t>
      </w:r>
      <w:r>
        <w:rPr>
          <w:rFonts w:ascii="Calibri" w:eastAsia="Calibri" w:hAnsi="Calibri" w:cs="Calibri"/>
        </w:rPr>
        <w:t xml:space="preserve"> </w:t>
      </w:r>
      <w:r>
        <w:t>образования»</w:t>
      </w:r>
      <w:r>
        <w:rPr>
          <w:rFonts w:ascii="Calibri" w:eastAsia="Calibri" w:hAnsi="Calibri" w:cs="Calibri"/>
        </w:rPr>
        <w:t xml:space="preserve"> (</w:t>
      </w:r>
      <w:r>
        <w:t>далее</w:t>
      </w:r>
      <w:r>
        <w:rPr>
          <w:rFonts w:ascii="Calibri" w:eastAsia="Calibri" w:hAnsi="Calibri" w:cs="Calibri"/>
        </w:rPr>
        <w:t xml:space="preserve"> </w:t>
      </w:r>
      <w:r>
        <w:t>–</w:t>
      </w:r>
      <w:r>
        <w:rPr>
          <w:rFonts w:ascii="Calibri" w:eastAsia="Calibri" w:hAnsi="Calibri" w:cs="Calibri"/>
        </w:rPr>
        <w:t xml:space="preserve"> </w:t>
      </w:r>
      <w:r>
        <w:t>ФОП</w:t>
      </w:r>
      <w:r>
        <w:rPr>
          <w:rFonts w:ascii="Calibri" w:eastAsia="Calibri" w:hAnsi="Calibri" w:cs="Calibri"/>
        </w:rPr>
        <w:t xml:space="preserve"> </w:t>
      </w:r>
      <w:r>
        <w:t>ООО</w:t>
      </w:r>
      <w:r>
        <w:rPr>
          <w:rFonts w:ascii="Calibri" w:eastAsia="Calibri" w:hAnsi="Calibri" w:cs="Calibri"/>
        </w:rPr>
        <w:t xml:space="preserve">);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приказа </w:t>
      </w:r>
      <w:proofErr w:type="spellStart"/>
      <w:r>
        <w:t>Минпросвещения</w:t>
      </w:r>
      <w:proofErr w:type="spellEnd"/>
      <w:r>
        <w:rPr>
          <w:rFonts w:ascii="Calibri" w:eastAsia="Calibri" w:hAnsi="Calibri" w:cs="Calibri"/>
        </w:rPr>
        <w:t xml:space="preserve"> </w:t>
      </w:r>
      <w:r>
        <w:t>России</w:t>
      </w:r>
      <w:r>
        <w:rPr>
          <w:rFonts w:ascii="Calibri" w:eastAsia="Calibri" w:hAnsi="Calibri" w:cs="Calibri"/>
        </w:rPr>
        <w:t xml:space="preserve"> </w:t>
      </w:r>
      <w:r>
        <w:t>от</w:t>
      </w:r>
      <w:r>
        <w:rPr>
          <w:rFonts w:ascii="Calibri" w:eastAsia="Calibri" w:hAnsi="Calibri" w:cs="Calibri"/>
        </w:rPr>
        <w:t xml:space="preserve"> 31.05.2021 </w:t>
      </w:r>
      <w:r>
        <w:t>№</w:t>
      </w:r>
      <w:r>
        <w:rPr>
          <w:rFonts w:ascii="Calibri" w:eastAsia="Calibri" w:hAnsi="Calibri" w:cs="Calibri"/>
        </w:rPr>
        <w:t xml:space="preserve"> 287</w:t>
      </w:r>
      <w:r>
        <w:t xml:space="preserve"> «Об</w:t>
      </w:r>
      <w:r>
        <w:rPr>
          <w:rFonts w:ascii="Calibri" w:eastAsia="Calibri" w:hAnsi="Calibri" w:cs="Calibri"/>
        </w:rPr>
        <w:t xml:space="preserve"> </w:t>
      </w:r>
      <w:r>
        <w:t>утверждении</w:t>
      </w:r>
      <w:r>
        <w:rPr>
          <w:rFonts w:ascii="Calibri" w:eastAsia="Calibri" w:hAnsi="Calibri" w:cs="Calibri"/>
        </w:rPr>
        <w:t xml:space="preserve"> </w:t>
      </w:r>
      <w:r>
        <w:t>федерального</w:t>
      </w:r>
      <w:r>
        <w:rPr>
          <w:rFonts w:ascii="Calibri" w:eastAsia="Calibri" w:hAnsi="Calibri" w:cs="Calibri"/>
        </w:rPr>
        <w:t xml:space="preserve"> </w:t>
      </w:r>
      <w:r>
        <w:t>государственного</w:t>
      </w:r>
      <w:r>
        <w:rPr>
          <w:rFonts w:ascii="Calibri" w:eastAsia="Calibri" w:hAnsi="Calibri" w:cs="Calibri"/>
        </w:rPr>
        <w:t xml:space="preserve"> </w:t>
      </w:r>
      <w:r>
        <w:t>образовательного</w:t>
      </w:r>
      <w:r>
        <w:rPr>
          <w:rFonts w:ascii="Calibri" w:eastAsia="Calibri" w:hAnsi="Calibri" w:cs="Calibri"/>
        </w:rPr>
        <w:t xml:space="preserve"> </w:t>
      </w:r>
      <w:r>
        <w:t>стандарта</w:t>
      </w:r>
      <w:r>
        <w:rPr>
          <w:rFonts w:ascii="Calibri" w:eastAsia="Calibri" w:hAnsi="Calibri" w:cs="Calibri"/>
        </w:rPr>
        <w:t xml:space="preserve"> </w:t>
      </w:r>
      <w:r>
        <w:t>основного</w:t>
      </w:r>
      <w:r>
        <w:rPr>
          <w:rFonts w:ascii="Calibri" w:eastAsia="Calibri" w:hAnsi="Calibri" w:cs="Calibri"/>
        </w:rPr>
        <w:t xml:space="preserve"> </w:t>
      </w:r>
      <w:r>
        <w:t>общего</w:t>
      </w:r>
      <w:r>
        <w:rPr>
          <w:rFonts w:ascii="Calibri" w:eastAsia="Calibri" w:hAnsi="Calibri" w:cs="Calibri"/>
        </w:rPr>
        <w:t xml:space="preserve"> </w:t>
      </w:r>
      <w:r>
        <w:t>образования»</w:t>
      </w:r>
      <w:r>
        <w:rPr>
          <w:rFonts w:ascii="Calibri" w:eastAsia="Calibri" w:hAnsi="Calibri" w:cs="Calibri"/>
        </w:rPr>
        <w:t xml:space="preserve"> (</w:t>
      </w:r>
      <w:r>
        <w:t>далее</w:t>
      </w:r>
      <w:r>
        <w:rPr>
          <w:rFonts w:ascii="Calibri" w:eastAsia="Calibri" w:hAnsi="Calibri" w:cs="Calibri"/>
        </w:rPr>
        <w:t xml:space="preserve"> </w:t>
      </w:r>
      <w:r>
        <w:t>–</w:t>
      </w:r>
      <w:r>
        <w:rPr>
          <w:rFonts w:ascii="Calibri" w:eastAsia="Calibri" w:hAnsi="Calibri" w:cs="Calibri"/>
        </w:rPr>
        <w:t xml:space="preserve"> </w:t>
      </w:r>
      <w:r>
        <w:t>ФГОС</w:t>
      </w:r>
      <w:r>
        <w:rPr>
          <w:rFonts w:ascii="Calibri" w:eastAsia="Calibri" w:hAnsi="Calibri" w:cs="Calibri"/>
        </w:rPr>
        <w:t xml:space="preserve"> </w:t>
      </w:r>
      <w:r>
        <w:t>ООО</w:t>
      </w:r>
      <w:r>
        <w:rPr>
          <w:rFonts w:ascii="Calibri" w:eastAsia="Calibri" w:hAnsi="Calibri" w:cs="Calibri"/>
        </w:rPr>
        <w:t xml:space="preserve"> </w:t>
      </w:r>
      <w:r>
        <w:t>третьего</w:t>
      </w:r>
      <w:r>
        <w:rPr>
          <w:rFonts w:ascii="Calibri" w:eastAsia="Calibri" w:hAnsi="Calibri" w:cs="Calibri"/>
        </w:rPr>
        <w:t xml:space="preserve"> </w:t>
      </w:r>
      <w:r>
        <w:t>поколения</w:t>
      </w:r>
      <w:r>
        <w:rPr>
          <w:rFonts w:ascii="Calibri" w:eastAsia="Calibri" w:hAnsi="Calibri" w:cs="Calibri"/>
        </w:rPr>
        <w:t xml:space="preserve">);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Санитарно-эпидемиологические требования к </w:t>
      </w:r>
      <w:proofErr w:type="gramStart"/>
      <w:r>
        <w:t>условиям  и</w:t>
      </w:r>
      <w:proofErr w:type="gramEnd"/>
      <w:r>
        <w:t xml:space="preserve">  организации  обучения в общеобразовательных учреждениях, утвержденных </w:t>
      </w:r>
    </w:p>
    <w:p w:rsidR="00BF084A" w:rsidRDefault="00F14528">
      <w:pPr>
        <w:spacing w:after="5"/>
        <w:ind w:left="720" w:right="2638" w:firstLine="0"/>
      </w:pPr>
      <w:r>
        <w:t xml:space="preserve">постановлением </w:t>
      </w:r>
      <w:proofErr w:type="gramStart"/>
      <w:r>
        <w:t>Главного  государственного</w:t>
      </w:r>
      <w:proofErr w:type="gramEnd"/>
      <w:r>
        <w:t xml:space="preserve"> санитарного врача Российской Федерации от </w:t>
      </w:r>
      <w:proofErr w:type="spellStart"/>
      <w:r>
        <w:t>от</w:t>
      </w:r>
      <w:proofErr w:type="spellEnd"/>
      <w:r>
        <w:t xml:space="preserve">  28 сентября 2020 г. № 28  </w:t>
      </w:r>
    </w:p>
    <w:p w:rsidR="00BF084A" w:rsidRDefault="00F14528">
      <w:pPr>
        <w:ind w:left="720" w:firstLine="0"/>
      </w:pPr>
      <w:r>
        <w:t xml:space="preserve">(далее –    СанПиН </w:t>
      </w:r>
      <w:r>
        <w:rPr>
          <w:color w:val="333333"/>
        </w:rPr>
        <w:t>2.4.3648-20</w:t>
      </w:r>
      <w:r>
        <w:t xml:space="preserve">); </w:t>
      </w:r>
    </w:p>
    <w:p w:rsidR="00BF084A" w:rsidRDefault="00F14528">
      <w:pPr>
        <w:numPr>
          <w:ilvl w:val="0"/>
          <w:numId w:val="1"/>
        </w:numPr>
        <w:spacing w:after="0"/>
        <w:ind w:hanging="420"/>
      </w:pPr>
      <w:r>
        <w:t>Календарный учебный график ЧОУ «Школа «</w:t>
      </w:r>
      <w:proofErr w:type="spellStart"/>
      <w:r>
        <w:t>Таурас</w:t>
      </w:r>
      <w:proofErr w:type="spellEnd"/>
      <w:r>
        <w:t xml:space="preserve">» на 2023-2024 учебный год </w:t>
      </w:r>
    </w:p>
    <w:p w:rsidR="00BF084A" w:rsidRDefault="00F14528">
      <w:pPr>
        <w:numPr>
          <w:ilvl w:val="0"/>
          <w:numId w:val="1"/>
        </w:numPr>
        <w:spacing w:after="0"/>
        <w:ind w:hanging="420"/>
      </w:pPr>
      <w:r>
        <w:t>ООП ЧОУ «Школа «</w:t>
      </w:r>
      <w:proofErr w:type="spellStart"/>
      <w:r>
        <w:t>Таурас</w:t>
      </w:r>
      <w:proofErr w:type="spellEnd"/>
      <w:r>
        <w:t xml:space="preserve">»; </w:t>
      </w:r>
    </w:p>
    <w:p w:rsidR="00BF084A" w:rsidRDefault="00F14528">
      <w:pPr>
        <w:numPr>
          <w:ilvl w:val="0"/>
          <w:numId w:val="1"/>
        </w:numPr>
        <w:spacing w:after="0"/>
        <w:ind w:hanging="420"/>
      </w:pPr>
      <w:r>
        <w:t>Учебный план ЧОУ «Школа «</w:t>
      </w:r>
      <w:proofErr w:type="spellStart"/>
      <w:r>
        <w:t>Таурас</w:t>
      </w:r>
      <w:proofErr w:type="spellEnd"/>
      <w:r>
        <w:t xml:space="preserve">» на 2023-2024 учебный год; </w:t>
      </w:r>
    </w:p>
    <w:p w:rsidR="00BF084A" w:rsidRDefault="00F14528">
      <w:pPr>
        <w:numPr>
          <w:ilvl w:val="0"/>
          <w:numId w:val="1"/>
        </w:numPr>
        <w:spacing w:after="0"/>
        <w:ind w:hanging="420"/>
      </w:pPr>
      <w:r>
        <w:t>Устава ЧОУ «Школа «</w:t>
      </w:r>
      <w:proofErr w:type="spellStart"/>
      <w:r>
        <w:t>Таурас</w:t>
      </w:r>
      <w:proofErr w:type="spellEnd"/>
      <w:r>
        <w:t xml:space="preserve">»; </w:t>
      </w:r>
    </w:p>
    <w:p w:rsidR="00BF084A" w:rsidRDefault="00F14528">
      <w:pPr>
        <w:numPr>
          <w:ilvl w:val="0"/>
          <w:numId w:val="1"/>
        </w:numPr>
        <w:ind w:hanging="420"/>
      </w:pPr>
      <w:r>
        <w:t>Положения о разработке и утверждении рабочих программ учебных предметов, курсов ЧОУ «Школа «</w:t>
      </w:r>
      <w:proofErr w:type="spellStart"/>
      <w:r>
        <w:t>Таурас</w:t>
      </w:r>
      <w:proofErr w:type="spellEnd"/>
      <w:r>
        <w:t xml:space="preserve">»; </w:t>
      </w:r>
    </w:p>
    <w:p w:rsidR="00BF084A" w:rsidRDefault="00F14528">
      <w:pPr>
        <w:numPr>
          <w:ilvl w:val="0"/>
          <w:numId w:val="1"/>
        </w:numPr>
        <w:spacing w:after="10"/>
        <w:ind w:hanging="420"/>
      </w:pPr>
      <w:r>
        <w:t>Положения о формах, периодичности, порядке текущего контроля успеваемости и промежуточной аттестации обучающихся в ЧОУ «Школа «</w:t>
      </w:r>
      <w:proofErr w:type="spellStart"/>
      <w:r>
        <w:t>Таурас</w:t>
      </w:r>
      <w:proofErr w:type="spellEnd"/>
      <w:r>
        <w:t xml:space="preserve">». </w:t>
      </w:r>
    </w:p>
    <w:p w:rsidR="00BF084A" w:rsidRDefault="00F14528">
      <w:pPr>
        <w:spacing w:after="4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F084A" w:rsidRDefault="00F14528">
      <w:pPr>
        <w:spacing w:after="13"/>
        <w:ind w:left="718" w:right="289" w:hanging="10"/>
        <w:jc w:val="left"/>
      </w:pPr>
      <w:r>
        <w:rPr>
          <w:b/>
        </w:rPr>
        <w:t xml:space="preserve">Цель курса: </w:t>
      </w:r>
    </w:p>
    <w:p w:rsidR="00BF084A" w:rsidRDefault="00F14528">
      <w:pPr>
        <w:spacing w:after="11"/>
        <w:ind w:left="0" w:firstLine="0"/>
      </w:pPr>
      <w:r>
        <w:t xml:space="preserve"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 по математике.  </w:t>
      </w:r>
    </w:p>
    <w:p w:rsidR="00BF084A" w:rsidRDefault="00F14528">
      <w:pPr>
        <w:spacing w:after="13"/>
        <w:ind w:left="718" w:right="289" w:hanging="10"/>
        <w:jc w:val="left"/>
      </w:pPr>
      <w:r>
        <w:rPr>
          <w:b/>
        </w:rPr>
        <w:t xml:space="preserve">Задачи курса: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Закрепить основные теоретические понятия и определения по основным изучаемым разделам;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Отработать основные типы </w:t>
      </w:r>
      <w:proofErr w:type="gramStart"/>
      <w:r>
        <w:t>задач  изучаемых</w:t>
      </w:r>
      <w:proofErr w:type="gramEnd"/>
      <w:r>
        <w:t xml:space="preserve"> типов КИМ ОГЭ «Алгебра» и «Геометрия»  и их алгоритм решения;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Формировать у обучающихся целостного представления о теме, ее значения в разделе </w:t>
      </w:r>
      <w:proofErr w:type="gramStart"/>
      <w:r>
        <w:t xml:space="preserve">математики,  </w:t>
      </w:r>
      <w:proofErr w:type="spellStart"/>
      <w:r>
        <w:t>межпредметные</w:t>
      </w:r>
      <w:proofErr w:type="spellEnd"/>
      <w:proofErr w:type="gramEnd"/>
      <w:r>
        <w:t xml:space="preserve"> связи с другими темами; </w:t>
      </w:r>
    </w:p>
    <w:p w:rsidR="00BF084A" w:rsidRDefault="00F14528">
      <w:pPr>
        <w:numPr>
          <w:ilvl w:val="0"/>
          <w:numId w:val="1"/>
        </w:numPr>
        <w:ind w:hanging="420"/>
      </w:pPr>
      <w:r>
        <w:lastRenderedPageBreak/>
        <w:t xml:space="preserve"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 </w:t>
      </w:r>
    </w:p>
    <w:p w:rsidR="00BF084A" w:rsidRDefault="00F14528">
      <w:pPr>
        <w:numPr>
          <w:ilvl w:val="0"/>
          <w:numId w:val="1"/>
        </w:numPr>
        <w:ind w:hanging="420"/>
      </w:pPr>
      <w:r>
        <w:t xml:space="preserve">Акцентировать внимание учащихся на единых требованиях к правилам оформления различных видов заданий, включаемых в итоговую </w:t>
      </w:r>
      <w:proofErr w:type="gramStart"/>
      <w:r>
        <w:t>аттестацию  за</w:t>
      </w:r>
      <w:proofErr w:type="gramEnd"/>
      <w:r>
        <w:t xml:space="preserve"> курс основной  школы. </w:t>
      </w:r>
    </w:p>
    <w:p w:rsidR="00BF084A" w:rsidRDefault="00F14528">
      <w:pPr>
        <w:numPr>
          <w:ilvl w:val="0"/>
          <w:numId w:val="1"/>
        </w:numPr>
        <w:spacing w:after="0"/>
        <w:ind w:hanging="420"/>
      </w:pPr>
      <w:r>
        <w:t xml:space="preserve"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</w:t>
      </w:r>
      <w:proofErr w:type="gramStart"/>
      <w:r>
        <w:t>применением  тех</w:t>
      </w:r>
      <w:proofErr w:type="gramEnd"/>
      <w:r>
        <w:t xml:space="preserve"> или иных методов обучения. </w:t>
      </w:r>
    </w:p>
    <w:p w:rsidR="00BF084A" w:rsidRDefault="00F14528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BF084A" w:rsidRDefault="00F14528">
      <w:pPr>
        <w:spacing w:after="0"/>
        <w:ind w:left="0" w:firstLine="708"/>
      </w:pPr>
      <w:r>
        <w:t xml:space="preserve">Программа курса «Подготовка к ОГЭ по математике»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школе»; направлен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материале; позволит систематизировать и углубить знания учащихся по различным разделам курса математики основной школы (арифметике, алгебре, статистике, теории вероятностей и геометрии).  </w:t>
      </w:r>
    </w:p>
    <w:p w:rsidR="00BF084A" w:rsidRDefault="00F14528">
      <w:pPr>
        <w:spacing w:after="7"/>
        <w:ind w:left="0" w:firstLine="708"/>
      </w:pPr>
      <w:r>
        <w:t xml:space="preserve">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школы, с учетом Спецификации КИМ для проведения ОГЭ по математике </w:t>
      </w:r>
      <w:proofErr w:type="gramStart"/>
      <w:r>
        <w:t>и  Кодификатора</w:t>
      </w:r>
      <w:proofErr w:type="gramEnd"/>
      <w:r>
        <w:t xml:space="preserve"> проверяемых требований к результатам освоения ООП ООО и элементов содержания для проведения ОГЭ по математике, подготовленных ФИПИ. </w:t>
      </w:r>
    </w:p>
    <w:p w:rsidR="00BF084A" w:rsidRDefault="00F14528">
      <w:pPr>
        <w:spacing w:after="7"/>
        <w:ind w:left="0" w:firstLine="708"/>
      </w:pPr>
      <w:r>
        <w:t xml:space="preserve">В соответствии с учебным </w:t>
      </w:r>
      <w:proofErr w:type="gramStart"/>
      <w:r>
        <w:t>планом  ЧОУ</w:t>
      </w:r>
      <w:proofErr w:type="gramEnd"/>
      <w:r>
        <w:t xml:space="preserve"> «</w:t>
      </w:r>
      <w:proofErr w:type="spellStart"/>
      <w:r>
        <w:t>Таурас</w:t>
      </w:r>
      <w:proofErr w:type="spellEnd"/>
      <w:r>
        <w:t xml:space="preserve">» на 2023-2024 учебный год на изучение  курса отведено 34 часа из части учебного плана (1 час в неделю).  </w:t>
      </w:r>
    </w:p>
    <w:p w:rsidR="00BF084A" w:rsidRDefault="00F14528">
      <w:pPr>
        <w:spacing w:after="106" w:line="259" w:lineRule="auto"/>
        <w:ind w:left="745" w:firstLine="0"/>
        <w:jc w:val="center"/>
      </w:pPr>
      <w:r>
        <w:rPr>
          <w:b/>
          <w:sz w:val="16"/>
        </w:rPr>
        <w:t xml:space="preserve"> </w:t>
      </w:r>
    </w:p>
    <w:p w:rsidR="00BF084A" w:rsidRDefault="00F14528">
      <w:pPr>
        <w:spacing w:after="13"/>
        <w:ind w:left="708" w:right="289" w:firstLine="1651"/>
        <w:jc w:val="left"/>
      </w:pPr>
      <w:r>
        <w:rPr>
          <w:b/>
        </w:rPr>
        <w:t xml:space="preserve">Планируемые результаты освоения программы курса </w:t>
      </w:r>
      <w:r>
        <w:rPr>
          <w:i/>
        </w:rPr>
        <w:t xml:space="preserve">Личностные результаты: </w:t>
      </w:r>
    </w:p>
    <w:p w:rsidR="00BF084A" w:rsidRDefault="00F14528">
      <w:pPr>
        <w:numPr>
          <w:ilvl w:val="0"/>
          <w:numId w:val="2"/>
        </w:numPr>
        <w:ind w:hanging="360"/>
      </w:pPr>
      <w: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 </w:t>
      </w:r>
    </w:p>
    <w:p w:rsidR="00BF084A" w:rsidRDefault="00F14528">
      <w:pPr>
        <w:numPr>
          <w:ilvl w:val="0"/>
          <w:numId w:val="2"/>
        </w:numPr>
        <w:ind w:hanging="360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практики. </w:t>
      </w:r>
    </w:p>
    <w:p w:rsidR="00BF084A" w:rsidRDefault="00F14528">
      <w:pPr>
        <w:numPr>
          <w:ilvl w:val="0"/>
          <w:numId w:val="2"/>
        </w:numPr>
        <w:spacing w:after="0"/>
        <w:ind w:hanging="360"/>
      </w:pPr>
      <w:r>
        <w:t xml:space="preserve">Освоение социальных норм, правил поведения, ролей и форм социальной жизни.  </w:t>
      </w:r>
    </w:p>
    <w:p w:rsidR="00BF084A" w:rsidRDefault="00F14528">
      <w:pPr>
        <w:numPr>
          <w:ilvl w:val="0"/>
          <w:numId w:val="2"/>
        </w:numPr>
        <w:ind w:hanging="360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 </w:t>
      </w:r>
    </w:p>
    <w:p w:rsidR="00BF084A" w:rsidRDefault="00F14528">
      <w:pPr>
        <w:numPr>
          <w:ilvl w:val="0"/>
          <w:numId w:val="2"/>
        </w:numPr>
        <w:spacing w:after="0"/>
        <w:ind w:hanging="360"/>
      </w:pPr>
      <w:r>
        <w:t xml:space="preserve">Формирование коммуникативной компетентности в общении и сотрудничестве. </w:t>
      </w:r>
      <w:r>
        <w:rPr>
          <w:rFonts w:ascii="Arial" w:eastAsia="Arial" w:hAnsi="Arial" w:cs="Arial"/>
          <w:b/>
        </w:rPr>
        <w:t xml:space="preserve"> </w:t>
      </w:r>
    </w:p>
    <w:p w:rsidR="00BF084A" w:rsidRDefault="00F14528">
      <w:pPr>
        <w:numPr>
          <w:ilvl w:val="0"/>
          <w:numId w:val="2"/>
        </w:numPr>
        <w:spacing w:after="9"/>
        <w:ind w:hanging="360"/>
      </w:pPr>
      <w:r>
        <w:t xml:space="preserve">Формирование способности к эмоциональному восприятию математических объектов, задач, решений, рассуждений </w:t>
      </w:r>
    </w:p>
    <w:p w:rsidR="00BF084A" w:rsidRDefault="00F14528">
      <w:pPr>
        <w:spacing w:after="14"/>
        <w:ind w:left="718" w:hanging="10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обучения </w:t>
      </w:r>
    </w:p>
    <w:p w:rsidR="00BF084A" w:rsidRDefault="00F14528">
      <w:pPr>
        <w:pStyle w:val="1"/>
        <w:spacing w:after="43"/>
        <w:ind w:left="703"/>
      </w:pPr>
      <w:r>
        <w:lastRenderedPageBreak/>
        <w:t xml:space="preserve">Регулятивные УУД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определять собственные проблемы и причины их возникновения при работе с математическими объектами;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определять пути достижения целей и </w:t>
      </w:r>
      <w:proofErr w:type="gramStart"/>
      <w:r>
        <w:t>взвешивать  возможности</w:t>
      </w:r>
      <w:proofErr w:type="gramEnd"/>
      <w:r>
        <w:t xml:space="preserve"> разрешения определенных учебно-познавательных задач в соответствии с определенными критериями и задачами;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самостоятельно выбирать среди предложенных ресурсов наиболее эффективные и значимые при работе с определенной математической моделью; </w:t>
      </w:r>
    </w:p>
    <w:p w:rsidR="00BF084A" w:rsidRDefault="00F14528">
      <w:pPr>
        <w:ind w:left="1428" w:firstLine="0"/>
      </w:pPr>
      <w: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>
        <w:t>логико</w:t>
      </w:r>
      <w:proofErr w:type="spellEnd"/>
      <w:r>
        <w:t xml:space="preserve"> - структурный анализ задачи;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уметь планировать свой образовательный маршрут, корректировать и вносить определенные изменения, качественно влияющие на конечный продукт </w:t>
      </w:r>
      <w:proofErr w:type="spellStart"/>
      <w:r>
        <w:t>учебнопознавательной</w:t>
      </w:r>
      <w:proofErr w:type="spellEnd"/>
      <w:r>
        <w:t xml:space="preserve"> деятельности;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умение качественно соотносить свои действия с предвкушаемым итогом </w:t>
      </w:r>
      <w:proofErr w:type="spellStart"/>
      <w:r>
        <w:t>учебнопознавательной</w:t>
      </w:r>
      <w:proofErr w:type="spellEnd"/>
      <w:r>
        <w:t xml:space="preserve"> деятельности посредством контроля и планирования учебного процесса в соответствии с изменяющимися ситуациями и </w:t>
      </w:r>
      <w:proofErr w:type="gramStart"/>
      <w:r>
        <w:t>применяемыми средствами</w:t>
      </w:r>
      <w:proofErr w:type="gramEnd"/>
      <w:r>
        <w:t xml:space="preserve"> и формами организации сотрудничества, а также индивидуальной работы на уроке; </w:t>
      </w:r>
    </w:p>
    <w:p w:rsidR="00BF084A" w:rsidRDefault="00F14528">
      <w:pPr>
        <w:numPr>
          <w:ilvl w:val="0"/>
          <w:numId w:val="3"/>
        </w:numPr>
        <w:ind w:hanging="360"/>
      </w:pPr>
      <w:r>
        <w:t xml:space="preserve"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 </w:t>
      </w:r>
    </w:p>
    <w:p w:rsidR="00BF084A" w:rsidRDefault="00F14528">
      <w:pPr>
        <w:pStyle w:val="1"/>
        <w:spacing w:after="42"/>
        <w:ind w:left="703"/>
      </w:pPr>
      <w:r>
        <w:t xml:space="preserve">Познавательные УУД </w:t>
      </w:r>
    </w:p>
    <w:p w:rsidR="00BF084A" w:rsidRDefault="00F14528">
      <w:pPr>
        <w:numPr>
          <w:ilvl w:val="0"/>
          <w:numId w:val="4"/>
        </w:numPr>
      </w:pPr>
      <w:r>
        <w:t xml:space="preserve">умение определять основополагающее понятие и производить </w:t>
      </w:r>
      <w:proofErr w:type="spellStart"/>
      <w:r>
        <w:t>логикоструктурный</w:t>
      </w:r>
      <w:proofErr w:type="spellEnd"/>
      <w:r>
        <w:t xml:space="preserve"> анализ, определять основные признаки и свойства с помощью соответствующих средств и инструментов; </w:t>
      </w:r>
    </w:p>
    <w:p w:rsidR="00BF084A" w:rsidRDefault="00F14528">
      <w:pPr>
        <w:numPr>
          <w:ilvl w:val="0"/>
          <w:numId w:val="4"/>
        </w:numPr>
      </w:pPr>
      <w:r>
        <w:t xml:space="preserve">умение проводить классификацию объектов на основе критериев, выделять основное на фоне второстепенных данных; </w:t>
      </w:r>
    </w:p>
    <w:p w:rsidR="00BF084A" w:rsidRDefault="00F14528">
      <w:pPr>
        <w:numPr>
          <w:ilvl w:val="0"/>
          <w:numId w:val="4"/>
        </w:numPr>
      </w:pPr>
      <w:r>
        <w:t xml:space="preserve">умение проводить логическое рассуждение в направлении от общих закономерностей изучаемой задачи до частных рассмотрений; </w:t>
      </w:r>
    </w:p>
    <w:p w:rsidR="00BF084A" w:rsidRDefault="00F14528">
      <w:pPr>
        <w:numPr>
          <w:ilvl w:val="0"/>
          <w:numId w:val="4"/>
        </w:numPr>
      </w:pPr>
      <w:r>
        <w:t xml:space="preserve"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 </w:t>
      </w:r>
    </w:p>
    <w:p w:rsidR="00BF084A" w:rsidRDefault="00F14528">
      <w:pPr>
        <w:numPr>
          <w:ilvl w:val="0"/>
          <w:numId w:val="4"/>
        </w:numPr>
      </w:pPr>
      <w:r>
        <w:t xml:space="preserve">умение выявлять, </w:t>
      </w:r>
      <w:proofErr w:type="gramStart"/>
      <w:r>
        <w:t>строить  закономерность</w:t>
      </w:r>
      <w:proofErr w:type="gramEnd"/>
      <w:r>
        <w:t xml:space="preserve">, связность, логичность соответствующих цепочек рассуждений при работе с математическими задачами, </w:t>
      </w:r>
      <w:r>
        <w:lastRenderedPageBreak/>
        <w:t xml:space="preserve">уметь подробно и сжато представлять детализацию основных компонентов при доказательстве понятий и соотношений  на математическом языке; </w:t>
      </w:r>
    </w:p>
    <w:p w:rsidR="00BF084A" w:rsidRDefault="00F14528">
      <w:pPr>
        <w:numPr>
          <w:ilvl w:val="0"/>
          <w:numId w:val="4"/>
        </w:numPr>
      </w:pPr>
      <w:r>
        <w:t xml:space="preserve"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 </w:t>
      </w:r>
    </w:p>
    <w:p w:rsidR="00BF084A" w:rsidRDefault="00F14528">
      <w:pPr>
        <w:numPr>
          <w:ilvl w:val="0"/>
          <w:numId w:val="4"/>
        </w:numPr>
      </w:pPr>
      <w:r>
        <w:t xml:space="preserve">умение строить математическую модель при заданном условии, обладающей определенными характеристиками объекта при наличии определенных компонентов </w:t>
      </w:r>
      <w:proofErr w:type="gramStart"/>
      <w:r>
        <w:t>формирующегося  предполагаемого</w:t>
      </w:r>
      <w:proofErr w:type="gramEnd"/>
      <w:r>
        <w:t xml:space="preserve"> понятия или явления; </w:t>
      </w:r>
    </w:p>
    <w:p w:rsidR="00BF084A" w:rsidRDefault="00F14528">
      <w:pPr>
        <w:numPr>
          <w:ilvl w:val="0"/>
          <w:numId w:val="4"/>
        </w:numPr>
      </w:pPr>
      <w:r>
        <w:t xml:space="preserve"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 </w:t>
      </w:r>
    </w:p>
    <w:p w:rsidR="00BF084A" w:rsidRDefault="00F14528">
      <w:pPr>
        <w:numPr>
          <w:ilvl w:val="0"/>
          <w:numId w:val="4"/>
        </w:numPr>
      </w:pPr>
      <w:r>
        <w:t xml:space="preserve"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умение строить доказательство методом от противного; </w:t>
      </w:r>
    </w:p>
    <w:p w:rsidR="00BF084A" w:rsidRDefault="00F14528">
      <w:pPr>
        <w:numPr>
          <w:ilvl w:val="0"/>
          <w:numId w:val="4"/>
        </w:numPr>
      </w:pPr>
      <w:r>
        <w:t xml:space="preserve"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 </w:t>
      </w:r>
    </w:p>
    <w:p w:rsidR="00BF084A" w:rsidRDefault="00F14528">
      <w:pPr>
        <w:numPr>
          <w:ilvl w:val="0"/>
          <w:numId w:val="4"/>
        </w:numPr>
      </w:pPr>
      <w:r>
        <w:t xml:space="preserve">уметь ориентироваться в тексте, выявлять главное условие задачи и устанавливать соотношение рассматриваемых объектов; </w:t>
      </w:r>
    </w:p>
    <w:p w:rsidR="00BF084A" w:rsidRDefault="00F14528">
      <w:pPr>
        <w:numPr>
          <w:ilvl w:val="0"/>
          <w:numId w:val="4"/>
        </w:numPr>
      </w:pPr>
      <w:r>
        <w:t xml:space="preserve">умение переводить, интерпретировать текст в иные формы представления информации: схемы, диаграммы, графическое представление данных; </w:t>
      </w:r>
      <w:r>
        <w:rPr>
          <w:b/>
          <w:i/>
        </w:rPr>
        <w:t xml:space="preserve">Коммуникативные УУД </w:t>
      </w:r>
    </w:p>
    <w:p w:rsidR="00BF084A" w:rsidRDefault="00F14528">
      <w:pPr>
        <w:ind w:left="1428" w:firstLine="0"/>
      </w:pPr>
      <w:r>
        <w:t xml:space="preserve">умение работать в команде, формирование навыков сотрудничества и учебного взаимодействия в условиях командной игры или иной формы взаимодействия; </w:t>
      </w:r>
    </w:p>
    <w:p w:rsidR="00BF084A" w:rsidRDefault="00F14528">
      <w:pPr>
        <w:numPr>
          <w:ilvl w:val="0"/>
          <w:numId w:val="4"/>
        </w:numPr>
      </w:pPr>
      <w:r>
        <w:t xml:space="preserve">умение распределять роли и задачи в рамках занятия, формируя также навыки организаторского характера; </w:t>
      </w:r>
    </w:p>
    <w:p w:rsidR="00BF084A" w:rsidRDefault="00F14528">
      <w:pPr>
        <w:numPr>
          <w:ilvl w:val="0"/>
          <w:numId w:val="4"/>
        </w:numPr>
      </w:pPr>
      <w:r>
        <w:t xml:space="preserve">умение оценивать правильность собственных действий, а также деятельности других участников команды; </w:t>
      </w:r>
    </w:p>
    <w:p w:rsidR="00BF084A" w:rsidRDefault="00F14528">
      <w:pPr>
        <w:numPr>
          <w:ilvl w:val="0"/>
          <w:numId w:val="4"/>
        </w:numPr>
      </w:pPr>
      <w:r>
        <w:t xml:space="preserve">корректно, в рамках задач коммуникации, формулировать и отстаивать </w:t>
      </w:r>
      <w:proofErr w:type="gramStart"/>
      <w:r>
        <w:t>взгляды,  аргументировать</w:t>
      </w:r>
      <w:proofErr w:type="gramEnd"/>
      <w:r>
        <w:t xml:space="preserve"> доводы,  выводы, а также выдвигать </w:t>
      </w:r>
      <w:proofErr w:type="spellStart"/>
      <w:r>
        <w:t>контаргументы</w:t>
      </w:r>
      <w:proofErr w:type="spellEnd"/>
      <w:r>
        <w:t xml:space="preserve">, необходимые для выявления ситуации успеха в решении той или иной математической задачи; </w:t>
      </w:r>
    </w:p>
    <w:p w:rsidR="00BF084A" w:rsidRDefault="00F14528">
      <w:pPr>
        <w:numPr>
          <w:ilvl w:val="0"/>
          <w:numId w:val="4"/>
        </w:numPr>
      </w:pPr>
      <w:r>
        <w:t xml:space="preserve">умение пользоваться математическими терминами для решения </w:t>
      </w:r>
      <w:proofErr w:type="spellStart"/>
      <w:r>
        <w:t>учебнопознавательных</w:t>
      </w:r>
      <w:proofErr w:type="spellEnd"/>
      <w:r>
        <w:t xml:space="preserve"> задач, а также строить соответствующие речевые высказывания на математическом языке для выстраивания математической модели; </w:t>
      </w:r>
    </w:p>
    <w:p w:rsidR="00BF084A" w:rsidRDefault="00F14528">
      <w:pPr>
        <w:numPr>
          <w:ilvl w:val="0"/>
          <w:numId w:val="4"/>
        </w:numPr>
      </w:pPr>
      <w:r>
        <w:t xml:space="preserve">уметь строить математические модели с помощью соответствующего программного обеспечения, сервисов свободного отдаленного доступа; </w:t>
      </w:r>
    </w:p>
    <w:p w:rsidR="00BF084A" w:rsidRDefault="00F14528">
      <w:pPr>
        <w:numPr>
          <w:ilvl w:val="0"/>
          <w:numId w:val="4"/>
        </w:numPr>
        <w:spacing w:after="8"/>
      </w:pPr>
      <w:r>
        <w:t xml:space="preserve">уметь грамотно и четко, согласно правилам оформления КИМ-а ОГЭ заносить полученные результаты - ответы. </w:t>
      </w:r>
    </w:p>
    <w:p w:rsidR="00BF084A" w:rsidRDefault="00F14528">
      <w:pPr>
        <w:spacing w:after="14"/>
        <w:ind w:left="718" w:hanging="10"/>
      </w:pPr>
      <w:r>
        <w:rPr>
          <w:i/>
        </w:rPr>
        <w:t xml:space="preserve">Предметные результаты: </w:t>
      </w:r>
    </w:p>
    <w:p w:rsidR="00BF084A" w:rsidRDefault="00F14528">
      <w:pPr>
        <w:numPr>
          <w:ilvl w:val="0"/>
          <w:numId w:val="4"/>
        </w:numPr>
      </w:pPr>
      <w:r>
        <w:lastRenderedPageBreak/>
        <w:t xml:space="preserve">формирование навыков поиска математического метода, алгоритма и поиска решения задачи в структуре задач ОГЭ;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формирование навыка решения определенных типов задач в структуре задач ОГЭ; </w:t>
      </w:r>
    </w:p>
    <w:p w:rsidR="00BF084A" w:rsidRDefault="00F14528">
      <w:pPr>
        <w:numPr>
          <w:ilvl w:val="0"/>
          <w:numId w:val="4"/>
        </w:numPr>
      </w:pPr>
      <w:r>
        <w:t xml:space="preserve"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 </w:t>
      </w:r>
    </w:p>
    <w:p w:rsidR="00BF084A" w:rsidRDefault="00F14528">
      <w:pPr>
        <w:numPr>
          <w:ilvl w:val="0"/>
          <w:numId w:val="4"/>
        </w:numPr>
      </w:pPr>
      <w:r>
        <w:t xml:space="preserve"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 </w:t>
      </w:r>
    </w:p>
    <w:p w:rsidR="00BF084A" w:rsidRDefault="00F14528">
      <w:pPr>
        <w:numPr>
          <w:ilvl w:val="0"/>
          <w:numId w:val="4"/>
        </w:numPr>
      </w:pPr>
      <w:r>
        <w:t xml:space="preserve">умение выделять главную и избыточную информацию, производить смысловое сжатие математических фактов, совокупности методов </w:t>
      </w:r>
      <w:proofErr w:type="gramStart"/>
      <w:r>
        <w:t>и  способов</w:t>
      </w:r>
      <w:proofErr w:type="gramEnd"/>
      <w:r>
        <w:t xml:space="preserve">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 </w:t>
      </w:r>
    </w:p>
    <w:p w:rsidR="00BF084A" w:rsidRDefault="00F14528">
      <w:pPr>
        <w:spacing w:after="45" w:line="253" w:lineRule="auto"/>
        <w:ind w:left="-15" w:right="2745" w:firstLine="2744"/>
        <w:jc w:val="left"/>
      </w:pPr>
      <w:r>
        <w:rPr>
          <w:i/>
        </w:rPr>
        <w:t xml:space="preserve">Требования к уровню подготовки </w:t>
      </w:r>
      <w:proofErr w:type="gramStart"/>
      <w:r>
        <w:rPr>
          <w:i/>
        </w:rPr>
        <w:t xml:space="preserve">учащихся  </w:t>
      </w:r>
      <w:r>
        <w:rPr>
          <w:b/>
        </w:rPr>
        <w:t>Натуральные</w:t>
      </w:r>
      <w:proofErr w:type="gramEnd"/>
      <w:r>
        <w:rPr>
          <w:b/>
        </w:rPr>
        <w:t xml:space="preserve"> числа. Дроби. Рациональные числа </w:t>
      </w:r>
      <w:r>
        <w:rPr>
          <w:i/>
        </w:rPr>
        <w:t xml:space="preserve">Выпускник научится: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понимать особенности десятичной системы счисления;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оперировать понятиями, связанными с делимостью натуральных чисел; </w:t>
      </w:r>
    </w:p>
    <w:p w:rsidR="00BF084A" w:rsidRDefault="00F14528">
      <w:pPr>
        <w:numPr>
          <w:ilvl w:val="0"/>
          <w:numId w:val="4"/>
        </w:numPr>
      </w:pPr>
      <w:r>
        <w:t xml:space="preserve">выражать числа в эквивалентных формах, выбирая наиболее подходящую в зависимости от конкретной ситуации;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сравнивать и упорядочивать рациональные числа; </w:t>
      </w:r>
    </w:p>
    <w:p w:rsidR="00BF084A" w:rsidRDefault="00F14528">
      <w:pPr>
        <w:numPr>
          <w:ilvl w:val="0"/>
          <w:numId w:val="4"/>
        </w:numPr>
      </w:pPr>
      <w:r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  <w:r>
        <w:rPr>
          <w:b/>
        </w:rPr>
        <w:t xml:space="preserve">Действительные числа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использовать начальные представления о множестве действительных чисел;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t xml:space="preserve">оперировать понятием квадратного корня, применять его в вычислениях. </w:t>
      </w:r>
      <w:r>
        <w:rPr>
          <w:b/>
        </w:rPr>
        <w:t xml:space="preserve">Алгебраические выражения </w:t>
      </w:r>
      <w:proofErr w:type="spellStart"/>
      <w:r>
        <w:rPr>
          <w:i/>
        </w:rPr>
        <w:t>Выпускникнаучится</w:t>
      </w:r>
      <w:proofErr w:type="spellEnd"/>
      <w:r>
        <w:rPr>
          <w:i/>
        </w:rPr>
        <w:t xml:space="preserve">: </w:t>
      </w:r>
    </w:p>
    <w:p w:rsidR="00BF084A" w:rsidRDefault="00F14528">
      <w:pPr>
        <w:ind w:left="1428" w:firstLine="0"/>
      </w:pPr>
      <w:r>
        <w:t xml:space="preserve">оперировать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BF084A" w:rsidRDefault="00F14528">
      <w:pPr>
        <w:numPr>
          <w:ilvl w:val="0"/>
          <w:numId w:val="4"/>
        </w:numPr>
      </w:pPr>
      <w:r>
        <w:t xml:space="preserve">выполнять </w:t>
      </w:r>
      <w:r>
        <w:tab/>
        <w:t xml:space="preserve">преобразования </w:t>
      </w:r>
      <w:r>
        <w:tab/>
        <w:t xml:space="preserve">выражений, </w:t>
      </w:r>
      <w:r>
        <w:tab/>
        <w:t xml:space="preserve">содержащих </w:t>
      </w:r>
      <w:r>
        <w:tab/>
        <w:t xml:space="preserve">степени </w:t>
      </w:r>
      <w:r>
        <w:tab/>
        <w:t xml:space="preserve">с </w:t>
      </w:r>
      <w:r>
        <w:tab/>
        <w:t xml:space="preserve">целыми показателями и квадратные корни; </w:t>
      </w:r>
    </w:p>
    <w:p w:rsidR="00BF084A" w:rsidRDefault="00F14528">
      <w:pPr>
        <w:numPr>
          <w:ilvl w:val="0"/>
          <w:numId w:val="4"/>
        </w:numPr>
      </w:pPr>
      <w: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выполнять разложение многочленов на множители.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Уравнения </w:t>
      </w:r>
    </w:p>
    <w:p w:rsidR="00BF084A" w:rsidRDefault="00F14528">
      <w:pPr>
        <w:spacing w:after="43" w:line="259" w:lineRule="auto"/>
        <w:ind w:left="-5" w:hanging="10"/>
        <w:jc w:val="left"/>
      </w:pP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lastRenderedPageBreak/>
        <w:t xml:space="preserve">понимать уравнение как важнейшую математическую модель для описания и изучения </w:t>
      </w:r>
      <w:r>
        <w:tab/>
        <w:t xml:space="preserve">разнообразных </w:t>
      </w:r>
      <w:r>
        <w:tab/>
        <w:t xml:space="preserve">реальных </w:t>
      </w:r>
      <w:r>
        <w:tab/>
        <w:t xml:space="preserve">ситуаций, </w:t>
      </w:r>
      <w:r>
        <w:tab/>
        <w:t xml:space="preserve">решать </w:t>
      </w:r>
      <w:r>
        <w:tab/>
        <w:t xml:space="preserve">текстовые </w:t>
      </w:r>
      <w:r>
        <w:tab/>
        <w:t xml:space="preserve">задачи алгебраическим методом;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t xml:space="preserve">применять </w:t>
      </w:r>
      <w:r>
        <w:tab/>
        <w:t xml:space="preserve">графические </w:t>
      </w:r>
      <w:r>
        <w:tab/>
        <w:t xml:space="preserve">представления </w:t>
      </w:r>
      <w:r>
        <w:tab/>
        <w:t xml:space="preserve">для </w:t>
      </w:r>
      <w:r>
        <w:tab/>
        <w:t xml:space="preserve">исследования </w:t>
      </w:r>
      <w:r>
        <w:tab/>
        <w:t xml:space="preserve">уравнений, исследования и решения систем уравнений с двумя переменными. </w:t>
      </w:r>
      <w:r>
        <w:rPr>
          <w:b/>
        </w:rPr>
        <w:t xml:space="preserve">Неравенства </w:t>
      </w:r>
    </w:p>
    <w:p w:rsidR="00BF084A" w:rsidRDefault="00F14528">
      <w:pPr>
        <w:spacing w:after="43" w:line="259" w:lineRule="auto"/>
        <w:ind w:left="-5" w:hanging="10"/>
        <w:jc w:val="left"/>
      </w:pP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понимать и применять терминологию и символику, связанные с отношением неравенства, свойства числовых неравенств; </w:t>
      </w:r>
    </w:p>
    <w:p w:rsidR="00BF084A" w:rsidRDefault="00F14528">
      <w:pPr>
        <w:numPr>
          <w:ilvl w:val="0"/>
          <w:numId w:val="4"/>
        </w:numPr>
      </w:pPr>
      <w:r>
        <w:t xml:space="preserve">решать линейные неравенства с одной переменной и их системы; решать квадратные неравенства с опорой на графические представления. </w:t>
      </w:r>
      <w:r>
        <w:rPr>
          <w:b/>
        </w:rPr>
        <w:t xml:space="preserve">Основные понятия. Числовые функции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понимать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функциональные </w:t>
      </w:r>
      <w:r>
        <w:tab/>
        <w:t xml:space="preserve">понятия </w:t>
      </w:r>
      <w:r>
        <w:tab/>
        <w:t xml:space="preserve">и </w:t>
      </w:r>
      <w:r>
        <w:tab/>
        <w:t xml:space="preserve">язык </w:t>
      </w:r>
      <w:r>
        <w:tab/>
        <w:t xml:space="preserve">(термины, символические обозначения); </w:t>
      </w:r>
    </w:p>
    <w:p w:rsidR="00BF084A" w:rsidRDefault="00F14528">
      <w:pPr>
        <w:numPr>
          <w:ilvl w:val="0"/>
          <w:numId w:val="4"/>
        </w:numPr>
      </w:pPr>
      <w: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BF084A" w:rsidRDefault="00F14528">
      <w:pPr>
        <w:numPr>
          <w:ilvl w:val="0"/>
          <w:numId w:val="4"/>
        </w:numPr>
      </w:pPr>
      <w: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  <w:r>
        <w:rPr>
          <w:b/>
        </w:rPr>
        <w:t xml:space="preserve">Описательная статистика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использовать простейшие способы представления и анализа статистических данных.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Случайные события и вероятность </w:t>
      </w:r>
    </w:p>
    <w:p w:rsidR="00BF084A" w:rsidRDefault="00F14528">
      <w:pPr>
        <w:spacing w:after="13"/>
        <w:ind w:left="-5" w:right="289" w:hanging="10"/>
        <w:jc w:val="left"/>
      </w:pPr>
      <w:proofErr w:type="spellStart"/>
      <w:r>
        <w:rPr>
          <w:b/>
        </w:rPr>
        <w:t>Выпускникнаучится</w:t>
      </w:r>
      <w:proofErr w:type="spellEnd"/>
      <w:r>
        <w:t xml:space="preserve">  </w:t>
      </w:r>
    </w:p>
    <w:p w:rsidR="00BF084A" w:rsidRDefault="00F14528">
      <w:pPr>
        <w:numPr>
          <w:ilvl w:val="0"/>
          <w:numId w:val="4"/>
        </w:numPr>
        <w:spacing w:after="0"/>
      </w:pPr>
      <w:proofErr w:type="spellStart"/>
      <w:r>
        <w:t>находитьотносительную</w:t>
      </w:r>
      <w:proofErr w:type="spellEnd"/>
      <w:r>
        <w:t xml:space="preserve"> частоту и вероятность случайного события.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Комбинаторика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t xml:space="preserve">Выпускник научится решать комбинаторные задачи на нахождение числа объектов или комбинаций. </w:t>
      </w:r>
      <w:r>
        <w:rPr>
          <w:b/>
        </w:rPr>
        <w:t xml:space="preserve">Наглядная геометрия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BF084A" w:rsidRDefault="00F14528">
      <w:pPr>
        <w:numPr>
          <w:ilvl w:val="0"/>
          <w:numId w:val="4"/>
        </w:numPr>
      </w:pPr>
      <w:r>
        <w:t xml:space="preserve">распознавать развёртки куба, прямоугольного параллелепипеда, правильной пирамиды, цилиндра и конуса;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строить развёртки куба и прямоугольного параллелепипеда; </w:t>
      </w:r>
    </w:p>
    <w:p w:rsidR="00BF084A" w:rsidRDefault="00F14528">
      <w:pPr>
        <w:numPr>
          <w:ilvl w:val="0"/>
          <w:numId w:val="4"/>
        </w:numPr>
      </w:pPr>
      <w:r>
        <w:t xml:space="preserve">определять по линейным размерам развёртки фигуры линейные размеры самой фигуры и наоборот; </w:t>
      </w:r>
    </w:p>
    <w:p w:rsidR="00BF084A" w:rsidRDefault="00F14528">
      <w:pPr>
        <w:numPr>
          <w:ilvl w:val="0"/>
          <w:numId w:val="4"/>
        </w:numPr>
      </w:pPr>
      <w:r>
        <w:t xml:space="preserve">вычислять объём прямоугольного параллелепипеда. </w:t>
      </w:r>
    </w:p>
    <w:p w:rsidR="00BF084A" w:rsidRDefault="00BF084A">
      <w:pPr>
        <w:sectPr w:rsidR="00BF08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67" w:right="703" w:bottom="1424" w:left="1277" w:header="1016" w:footer="719" w:gutter="0"/>
          <w:cols w:space="720"/>
        </w:sectPr>
      </w:pPr>
    </w:p>
    <w:p w:rsidR="00BF084A" w:rsidRDefault="00F14528">
      <w:pPr>
        <w:spacing w:after="13"/>
        <w:ind w:left="-5" w:right="6077" w:hanging="10"/>
        <w:jc w:val="left"/>
      </w:pPr>
      <w:r>
        <w:rPr>
          <w:b/>
        </w:rPr>
        <w:lastRenderedPageBreak/>
        <w:t xml:space="preserve">Геометрические фигуры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пользоваться языком геометрии для описания предметов окружающего мира и их взаимного расположения; </w:t>
      </w:r>
    </w:p>
    <w:p w:rsidR="00BF084A" w:rsidRDefault="00F14528">
      <w:pPr>
        <w:numPr>
          <w:ilvl w:val="0"/>
          <w:numId w:val="4"/>
        </w:numPr>
      </w:pPr>
      <w:r>
        <w:t xml:space="preserve">распознавать и изображать на чертежах и рисунках геометрические фигуры и их конфигурации; </w:t>
      </w:r>
    </w:p>
    <w:p w:rsidR="00BF084A" w:rsidRDefault="00F14528">
      <w:pPr>
        <w:numPr>
          <w:ilvl w:val="0"/>
          <w:numId w:val="4"/>
        </w:numPr>
      </w:pPr>
      <w:r>
        <w:t xml:space="preserve"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BF084A" w:rsidRDefault="00F14528">
      <w:pPr>
        <w:numPr>
          <w:ilvl w:val="0"/>
          <w:numId w:val="4"/>
        </w:numPr>
      </w:pPr>
      <w:r>
        <w:t xml:space="preserve">оперировать с начальными понятиями тригонометрии и выполнять элементарные операции над функциями углов; </w:t>
      </w:r>
    </w:p>
    <w:p w:rsidR="00BF084A" w:rsidRDefault="00F14528">
      <w:pPr>
        <w:numPr>
          <w:ilvl w:val="0"/>
          <w:numId w:val="4"/>
        </w:numPr>
      </w:pPr>
      <w: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BF084A" w:rsidRDefault="00F14528">
      <w:pPr>
        <w:numPr>
          <w:ilvl w:val="0"/>
          <w:numId w:val="4"/>
        </w:numPr>
      </w:pPr>
      <w: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BF084A" w:rsidRDefault="00F14528">
      <w:pPr>
        <w:numPr>
          <w:ilvl w:val="0"/>
          <w:numId w:val="4"/>
        </w:numPr>
        <w:spacing w:after="30" w:line="269" w:lineRule="auto"/>
      </w:pPr>
      <w:r>
        <w:t xml:space="preserve">решать простейшие планиметрические задачи в пространстве. </w:t>
      </w:r>
      <w:r>
        <w:rPr>
          <w:b/>
        </w:rPr>
        <w:t xml:space="preserve">Измерение геометрических величин </w:t>
      </w: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BF084A" w:rsidRDefault="00F14528">
      <w:pPr>
        <w:numPr>
          <w:ilvl w:val="0"/>
          <w:numId w:val="4"/>
        </w:numPr>
      </w:pPr>
      <w:r>
        <w:t xml:space="preserve">вычислять площади треугольников, прямоугольников, параллелограммов, трапеций, кругов и секторов;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вычислять длину окружности, длину дуги окружности; </w:t>
      </w:r>
    </w:p>
    <w:p w:rsidR="00BF084A" w:rsidRDefault="00F14528">
      <w:pPr>
        <w:numPr>
          <w:ilvl w:val="0"/>
          <w:numId w:val="4"/>
        </w:numPr>
      </w:pPr>
      <w:r>
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BF084A" w:rsidRDefault="00F14528">
      <w:pPr>
        <w:numPr>
          <w:ilvl w:val="0"/>
          <w:numId w:val="4"/>
        </w:numPr>
      </w:pPr>
      <w: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BF084A" w:rsidRDefault="00F14528">
      <w:pPr>
        <w:numPr>
          <w:ilvl w:val="0"/>
          <w:numId w:val="4"/>
        </w:numPr>
        <w:spacing w:after="11"/>
      </w:pPr>
      <w: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Координаты </w:t>
      </w:r>
    </w:p>
    <w:p w:rsidR="00BF084A" w:rsidRDefault="00F14528">
      <w:pPr>
        <w:spacing w:after="43" w:line="259" w:lineRule="auto"/>
        <w:ind w:left="-5" w:hanging="10"/>
        <w:jc w:val="left"/>
      </w:pPr>
      <w:r>
        <w:rPr>
          <w:i/>
          <w:u w:val="single" w:color="000000"/>
        </w:rPr>
        <w:t>Выпускник научится:</w:t>
      </w:r>
      <w:r>
        <w:rPr>
          <w:i/>
        </w:rPr>
        <w:t xml:space="preserve"> </w:t>
      </w:r>
    </w:p>
    <w:p w:rsidR="00BF084A" w:rsidRDefault="00F14528">
      <w:pPr>
        <w:numPr>
          <w:ilvl w:val="0"/>
          <w:numId w:val="4"/>
        </w:numPr>
      </w:pPr>
      <w:r>
        <w:t xml:space="preserve">вычислять длину отрезка по координатам его концов; вычислять координаты середины отрезка; </w:t>
      </w:r>
    </w:p>
    <w:p w:rsidR="00BF084A" w:rsidRDefault="00F14528">
      <w:pPr>
        <w:numPr>
          <w:ilvl w:val="0"/>
          <w:numId w:val="4"/>
        </w:numPr>
        <w:spacing w:after="0"/>
      </w:pPr>
      <w:r>
        <w:t xml:space="preserve">использовать координатный метод для изучения свойств прямых и окружностей. </w:t>
      </w:r>
    </w:p>
    <w:p w:rsidR="00BF084A" w:rsidRDefault="00F14528">
      <w:pPr>
        <w:spacing w:after="25" w:line="259" w:lineRule="auto"/>
        <w:ind w:left="765" w:firstLine="0"/>
        <w:jc w:val="center"/>
      </w:pPr>
      <w:r>
        <w:rPr>
          <w:b/>
        </w:rPr>
        <w:t xml:space="preserve"> </w:t>
      </w: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3C2AB3" w:rsidRDefault="003C2AB3">
      <w:pPr>
        <w:spacing w:after="0" w:line="259" w:lineRule="auto"/>
        <w:ind w:left="711" w:hanging="10"/>
        <w:jc w:val="center"/>
        <w:rPr>
          <w:b/>
        </w:rPr>
      </w:pPr>
    </w:p>
    <w:p w:rsidR="00BF084A" w:rsidRDefault="00F14528">
      <w:pPr>
        <w:spacing w:after="0" w:line="259" w:lineRule="auto"/>
        <w:ind w:left="711" w:hanging="10"/>
        <w:jc w:val="center"/>
      </w:pPr>
      <w:r>
        <w:rPr>
          <w:b/>
        </w:rPr>
        <w:lastRenderedPageBreak/>
        <w:t xml:space="preserve">Содержание курса </w:t>
      </w:r>
    </w:p>
    <w:p w:rsidR="00BF084A" w:rsidRDefault="00F14528">
      <w:pPr>
        <w:spacing w:after="103" w:line="259" w:lineRule="auto"/>
        <w:ind w:left="745" w:firstLine="0"/>
        <w:jc w:val="center"/>
      </w:pPr>
      <w:r>
        <w:rPr>
          <w:b/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>«Практико-ориентированные задания»</w:t>
      </w:r>
      <w:r>
        <w:t xml:space="preserve"> Отработка задач № 1-5 КИМ ОГЭ.  </w:t>
      </w:r>
    </w:p>
    <w:p w:rsidR="00BF084A" w:rsidRDefault="00F14528">
      <w:pPr>
        <w:spacing w:after="0"/>
        <w:ind w:left="0" w:firstLine="708"/>
      </w:pPr>
      <w: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 </w:t>
      </w:r>
    </w:p>
    <w:p w:rsidR="00BF084A" w:rsidRDefault="00F14528">
      <w:pPr>
        <w:spacing w:after="10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>«Вычисления и преобразования».</w:t>
      </w:r>
      <w:r>
        <w:t xml:space="preserve"> Отработка задач № 6 КИМ ОГЭ.  </w:t>
      </w:r>
    </w:p>
    <w:p w:rsidR="00BF084A" w:rsidRDefault="00F14528">
      <w:pPr>
        <w:pStyle w:val="1"/>
        <w:ind w:left="703"/>
      </w:pPr>
      <w:r>
        <w:t xml:space="preserve">Действия с натуральными числами </w:t>
      </w:r>
    </w:p>
    <w:p w:rsidR="00BF084A" w:rsidRDefault="00F14528">
      <w:pPr>
        <w:ind w:left="0" w:firstLine="708"/>
      </w:pPr>
      <w: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</w:t>
      </w:r>
    </w:p>
    <w:p w:rsidR="00BF084A" w:rsidRDefault="00F14528">
      <w:pPr>
        <w:ind w:left="0" w:firstLine="708"/>
      </w:pPr>
      <w: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</w:t>
      </w:r>
    </w:p>
    <w:p w:rsidR="00BF084A" w:rsidRDefault="00F14528">
      <w:pPr>
        <w:spacing w:after="3" w:line="259" w:lineRule="auto"/>
        <w:ind w:left="703" w:hanging="10"/>
        <w:jc w:val="left"/>
      </w:pPr>
      <w:r>
        <w:rPr>
          <w:b/>
          <w:i/>
        </w:rPr>
        <w:t>Числовые выражения</w:t>
      </w:r>
      <w:r>
        <w:rPr>
          <w:i/>
        </w:rPr>
        <w:t xml:space="preserve"> </w:t>
      </w:r>
    </w:p>
    <w:p w:rsidR="00BF084A" w:rsidRDefault="00F14528">
      <w:pPr>
        <w:ind w:left="708" w:firstLine="0"/>
      </w:pPr>
      <w:r>
        <w:t xml:space="preserve">Числовое выражение и его значение, порядок выполнения действий. </w:t>
      </w:r>
    </w:p>
    <w:p w:rsidR="00BF084A" w:rsidRDefault="00F14528">
      <w:pPr>
        <w:pStyle w:val="1"/>
        <w:ind w:left="703"/>
      </w:pPr>
      <w:r>
        <w:t xml:space="preserve">Дроби. Обыкновенные дроби </w:t>
      </w:r>
    </w:p>
    <w:p w:rsidR="00BF084A" w:rsidRDefault="00F14528">
      <w:pPr>
        <w:spacing w:after="9"/>
        <w:ind w:left="0" w:firstLine="708"/>
      </w:pPr>
      <w: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</w:t>
      </w:r>
    </w:p>
    <w:p w:rsidR="00BF084A" w:rsidRDefault="00F14528">
      <w:pPr>
        <w:spacing w:after="9"/>
        <w:ind w:left="0" w:firstLine="708"/>
      </w:pPr>
      <w:r>
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</w:r>
    </w:p>
    <w:p w:rsidR="00BF084A" w:rsidRDefault="00F14528">
      <w:pPr>
        <w:spacing w:after="0"/>
        <w:ind w:left="708" w:firstLine="0"/>
      </w:pPr>
      <w:r>
        <w:t xml:space="preserve">Приведение дробей к общему знаменателю. Сравнение обыкновенных дробей.  </w:t>
      </w:r>
    </w:p>
    <w:p w:rsidR="00BF084A" w:rsidRDefault="00F14528">
      <w:pPr>
        <w:spacing w:after="10"/>
        <w:ind w:left="0" w:firstLine="708"/>
      </w:pPr>
      <w:r>
        <w:t xml:space="preserve">Сложение и вычитание обыкновенных дробей. Умножение и деление обыкновенных дробей.  </w:t>
      </w:r>
    </w:p>
    <w:p w:rsidR="00BF084A" w:rsidRDefault="00F14528">
      <w:pPr>
        <w:spacing w:after="11"/>
        <w:ind w:left="708" w:firstLine="0"/>
      </w:pPr>
      <w:r>
        <w:t xml:space="preserve">Арифметические действия со смешанными дробями.  </w:t>
      </w:r>
    </w:p>
    <w:p w:rsidR="00BF084A" w:rsidRDefault="00F14528">
      <w:pPr>
        <w:tabs>
          <w:tab w:val="center" w:pos="3206"/>
          <w:tab w:val="center" w:pos="63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Арифметические действия с дробными числами. </w:t>
      </w:r>
      <w:r>
        <w:tab/>
        <w:t xml:space="preserve"> </w:t>
      </w:r>
    </w:p>
    <w:p w:rsidR="00BF084A" w:rsidRDefault="00F14528">
      <w:pPr>
        <w:spacing w:after="14"/>
        <w:ind w:left="718" w:hanging="10"/>
      </w:pPr>
      <w:r>
        <w:rPr>
          <w:i/>
        </w:rPr>
        <w:t>Способы рационализации вычислений и их применение при выполнении действий</w:t>
      </w:r>
      <w:r>
        <w:t xml:space="preserve">. </w:t>
      </w:r>
    </w:p>
    <w:p w:rsidR="00BF084A" w:rsidRDefault="00F14528">
      <w:pPr>
        <w:pStyle w:val="1"/>
        <w:ind w:left="703"/>
      </w:pPr>
      <w:r>
        <w:t>Десятичные дроби</w:t>
      </w:r>
      <w:r>
        <w:rPr>
          <w:b w:val="0"/>
        </w:rPr>
        <w:t xml:space="preserve"> </w:t>
      </w:r>
    </w:p>
    <w:p w:rsidR="00BF084A" w:rsidRDefault="00F14528">
      <w:pPr>
        <w:ind w:left="0" w:firstLine="708"/>
      </w:pPr>
      <w: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i/>
        </w:rPr>
        <w:t>Преобразование обыкновенных дробей в десятичные дроби. Конечные и бесконечные десятичные дроби</w:t>
      </w:r>
      <w:r>
        <w:t xml:space="preserve">.  </w:t>
      </w:r>
    </w:p>
    <w:p w:rsidR="00BF084A" w:rsidRDefault="00F14528">
      <w:pPr>
        <w:pStyle w:val="1"/>
        <w:ind w:left="703"/>
      </w:pPr>
      <w:r>
        <w:t xml:space="preserve">Числа. Рациональные числа </w:t>
      </w:r>
    </w:p>
    <w:p w:rsidR="00BF084A" w:rsidRDefault="00F14528">
      <w:pPr>
        <w:spacing w:after="11"/>
        <w:ind w:left="0" w:firstLine="708"/>
      </w:pPr>
      <w:r>
        <w:t xml:space="preserve">Множество рациональных чисел. Сравнение рациональных чисел. Действия с рациональными числами. </w:t>
      </w:r>
      <w:r>
        <w:rPr>
          <w:i/>
        </w:rPr>
        <w:t>Представление рационального числа десятичной дробью</w:t>
      </w:r>
      <w:r>
        <w:t xml:space="preserve">.  </w:t>
      </w:r>
    </w:p>
    <w:p w:rsidR="00BF084A" w:rsidRDefault="00F14528">
      <w:pPr>
        <w:pStyle w:val="1"/>
        <w:ind w:left="703"/>
      </w:pPr>
      <w:r>
        <w:t>Дробно-рациональные выражения</w:t>
      </w:r>
      <w:r>
        <w:rPr>
          <w:b w:val="0"/>
        </w:rPr>
        <w:t xml:space="preserve"> </w:t>
      </w:r>
    </w:p>
    <w:p w:rsidR="00BF084A" w:rsidRDefault="00F14528">
      <w:pPr>
        <w:spacing w:after="0" w:line="253" w:lineRule="auto"/>
        <w:ind w:left="-15" w:right="-11" w:firstLine="698"/>
        <w:jc w:val="left"/>
      </w:pPr>
      <w:r>
        <w:t xml:space="preserve">Преобразование </w:t>
      </w:r>
      <w:r>
        <w:tab/>
        <w:t xml:space="preserve">дробно-линейных </w:t>
      </w:r>
      <w:r>
        <w:tab/>
        <w:t xml:space="preserve">выражений: </w:t>
      </w:r>
      <w:r>
        <w:tab/>
        <w:t xml:space="preserve">сложение, </w:t>
      </w:r>
      <w:r>
        <w:tab/>
        <w:t xml:space="preserve">умножение, </w:t>
      </w:r>
      <w:r>
        <w:tab/>
        <w:t xml:space="preserve">деление. </w:t>
      </w:r>
      <w:r>
        <w:rPr>
          <w:i/>
        </w:rPr>
        <w:t xml:space="preserve"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«Действительные числа». </w:t>
      </w:r>
      <w:r>
        <w:t>Отработка задач № 7 КИМ ОГЭ.</w:t>
      </w:r>
      <w:r>
        <w:rPr>
          <w:b/>
          <w:i/>
        </w:rPr>
        <w:t xml:space="preserve"> </w:t>
      </w:r>
    </w:p>
    <w:p w:rsidR="00BF084A" w:rsidRDefault="00F14528">
      <w:pPr>
        <w:pStyle w:val="1"/>
        <w:ind w:left="703"/>
      </w:pPr>
      <w:proofErr w:type="gramStart"/>
      <w:r>
        <w:lastRenderedPageBreak/>
        <w:t>Рациональные  числа</w:t>
      </w:r>
      <w:proofErr w:type="gramEnd"/>
      <w:r>
        <w:t xml:space="preserve"> </w:t>
      </w:r>
    </w:p>
    <w:p w:rsidR="00BF084A" w:rsidRDefault="00F14528">
      <w:pPr>
        <w:spacing w:after="30" w:line="269" w:lineRule="auto"/>
        <w:ind w:left="-15" w:right="-8" w:firstLine="708"/>
        <w:jc w:val="left"/>
      </w:pPr>
      <w: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 </w:t>
      </w:r>
    </w:p>
    <w:p w:rsidR="00BF084A" w:rsidRDefault="00F14528">
      <w:pPr>
        <w:pStyle w:val="1"/>
        <w:ind w:left="703"/>
      </w:pPr>
      <w:r>
        <w:t xml:space="preserve">Координата точки </w:t>
      </w:r>
    </w:p>
    <w:p w:rsidR="00BF084A" w:rsidRDefault="00F14528">
      <w:pPr>
        <w:spacing w:after="14"/>
        <w:ind w:left="-15" w:firstLine="708"/>
      </w:pPr>
      <w:r>
        <w:t xml:space="preserve">Основные понятия, </w:t>
      </w:r>
      <w:r>
        <w:rPr>
          <w:i/>
        </w:rPr>
        <w:t>координатный луч, расстояние между точками. Координаты точки.</w:t>
      </w:r>
      <w:r>
        <w:rPr>
          <w:b/>
          <w:i/>
        </w:rPr>
        <w:t xml:space="preserve"> </w:t>
      </w:r>
    </w:p>
    <w:p w:rsidR="00BF084A" w:rsidRDefault="00F14528">
      <w:pPr>
        <w:pStyle w:val="1"/>
        <w:ind w:left="703"/>
      </w:pPr>
      <w:r>
        <w:t>Иррациональные числа</w:t>
      </w:r>
      <w:r>
        <w:rPr>
          <w:b w:val="0"/>
        </w:rPr>
        <w:t xml:space="preserve"> </w:t>
      </w:r>
    </w:p>
    <w:p w:rsidR="00BF084A" w:rsidRDefault="00F14528">
      <w:pPr>
        <w:spacing w:after="8"/>
        <w:ind w:left="708" w:right="359" w:firstLine="0"/>
      </w:pPr>
      <w:r>
        <w:t xml:space="preserve">Понятие иррационального числа. Распознавание иррациональных чисел.  </w:t>
      </w:r>
      <w:r>
        <w:rPr>
          <w:i/>
        </w:rPr>
        <w:t>Множество действительных чисел</w:t>
      </w:r>
      <w:r>
        <w:t xml:space="preserve">. </w:t>
      </w:r>
    </w:p>
    <w:p w:rsidR="00BF084A" w:rsidRDefault="00F14528">
      <w:pPr>
        <w:spacing w:after="105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spacing w:after="13"/>
        <w:ind w:left="693" w:right="289" w:hanging="708"/>
        <w:jc w:val="left"/>
      </w:pPr>
      <w:r>
        <w:t>«</w:t>
      </w:r>
      <w:r>
        <w:rPr>
          <w:b/>
        </w:rPr>
        <w:t>Преобразование алгебраических выражений</w:t>
      </w:r>
      <w:r>
        <w:t>». Отработка задач № 8 КИМ ОГЭ</w:t>
      </w:r>
      <w:r>
        <w:rPr>
          <w:b/>
        </w:rPr>
        <w:t xml:space="preserve"> </w:t>
      </w:r>
      <w:r>
        <w:rPr>
          <w:b/>
          <w:i/>
        </w:rPr>
        <w:t>Иррациональные числа</w:t>
      </w:r>
      <w:r>
        <w:rPr>
          <w:i/>
        </w:rPr>
        <w:t xml:space="preserve"> </w:t>
      </w:r>
    </w:p>
    <w:p w:rsidR="00BF084A" w:rsidRDefault="00F14528">
      <w:pPr>
        <w:spacing w:after="11"/>
        <w:ind w:left="0" w:firstLine="708"/>
      </w:pPr>
      <w:r>
        <w:t xml:space="preserve">Понятие иррационального числа. Распознавание иррациональных чисел. Примеры доказательств в алгебре. </w:t>
      </w:r>
      <w:r>
        <w:rPr>
          <w:i/>
        </w:rPr>
        <w:t xml:space="preserve">Действия с иррациональными числами: умножение, деление, возведение в степень. </w:t>
      </w:r>
    </w:p>
    <w:p w:rsidR="00BF084A" w:rsidRDefault="00F14528">
      <w:pPr>
        <w:spacing w:after="14"/>
        <w:ind w:left="718" w:hanging="10"/>
      </w:pPr>
      <w:r>
        <w:rPr>
          <w:i/>
        </w:rPr>
        <w:t>Множество действительных чисел</w:t>
      </w:r>
      <w:r>
        <w:t xml:space="preserve">. </w:t>
      </w:r>
    </w:p>
    <w:p w:rsidR="00BF084A" w:rsidRDefault="00F14528">
      <w:pPr>
        <w:spacing w:after="10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 «Уравнения и неравенства». </w:t>
      </w:r>
      <w:r>
        <w:t>Отработка задач № 9 КИМ ОГЭ</w:t>
      </w:r>
      <w:r>
        <w:rPr>
          <w:b/>
        </w:rPr>
        <w:t xml:space="preserve">. </w:t>
      </w:r>
    </w:p>
    <w:p w:rsidR="00BF084A" w:rsidRDefault="00F14528">
      <w:pPr>
        <w:tabs>
          <w:tab w:val="center" w:pos="1277"/>
          <w:tab w:val="center" w:pos="3521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Равенства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BF084A" w:rsidRDefault="00F14528">
      <w:pPr>
        <w:ind w:left="708" w:firstLine="0"/>
      </w:pPr>
      <w:r>
        <w:t xml:space="preserve">Числовое равенство. Свойства числовых равенств. Равенство с переменной.  </w:t>
      </w:r>
    </w:p>
    <w:p w:rsidR="00BF084A" w:rsidRDefault="00F14528">
      <w:pPr>
        <w:pStyle w:val="1"/>
        <w:ind w:left="703"/>
      </w:pPr>
      <w:r>
        <w:t>Уравнения</w:t>
      </w:r>
      <w:r>
        <w:rPr>
          <w:b w:val="0"/>
        </w:rPr>
        <w:t xml:space="preserve"> </w:t>
      </w:r>
    </w:p>
    <w:p w:rsidR="00BF084A" w:rsidRDefault="00F14528">
      <w:pPr>
        <w:spacing w:after="14"/>
        <w:ind w:left="718" w:hanging="10"/>
      </w:pPr>
      <w:r>
        <w:t xml:space="preserve">Понятие уравнения и корня уравнения. </w:t>
      </w:r>
      <w:r>
        <w:rPr>
          <w:i/>
        </w:rPr>
        <w:t xml:space="preserve">Представление о равносильности уравнений. </w:t>
      </w:r>
    </w:p>
    <w:p w:rsidR="00BF084A" w:rsidRDefault="00F14528">
      <w:pPr>
        <w:spacing w:after="14"/>
        <w:ind w:left="-5" w:hanging="10"/>
      </w:pPr>
      <w:r>
        <w:rPr>
          <w:i/>
        </w:rPr>
        <w:t xml:space="preserve">Область определения уравнения (область допустимых значений переменной). </w:t>
      </w:r>
    </w:p>
    <w:p w:rsidR="00BF084A" w:rsidRDefault="00F14528">
      <w:pPr>
        <w:pStyle w:val="1"/>
        <w:ind w:left="703"/>
      </w:pPr>
      <w:r>
        <w:t>Линейное уравнение и его корни</w:t>
      </w:r>
      <w:r>
        <w:rPr>
          <w:b w:val="0"/>
        </w:rPr>
        <w:t xml:space="preserve"> </w:t>
      </w:r>
    </w:p>
    <w:p w:rsidR="00BF084A" w:rsidRDefault="00F14528">
      <w:pPr>
        <w:spacing w:after="14"/>
        <w:ind w:left="-15" w:firstLine="708"/>
      </w:pPr>
      <w:r>
        <w:t xml:space="preserve">Решение линейных уравнений. </w:t>
      </w:r>
      <w:r>
        <w:rPr>
          <w:i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BF084A" w:rsidRDefault="00F14528">
      <w:pPr>
        <w:pStyle w:val="1"/>
        <w:ind w:left="703"/>
      </w:pPr>
      <w:r>
        <w:t>Квадратное уравнение и его корни</w:t>
      </w:r>
      <w:r>
        <w:rPr>
          <w:b w:val="0"/>
        </w:rPr>
        <w:t xml:space="preserve"> </w:t>
      </w:r>
    </w:p>
    <w:p w:rsidR="00BF084A" w:rsidRDefault="00F14528">
      <w:pPr>
        <w:spacing w:after="14"/>
        <w:ind w:left="-15" w:firstLine="708"/>
      </w:pPr>
      <w: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i/>
        </w:rPr>
        <w:t>Теорема Виета. Теорема, обратная теореме Виета.</w:t>
      </w:r>
      <w:r>
        <w:t xml:space="preserve"> Решение квадратных уравнений: использование формулы для нахождения корней</w:t>
      </w:r>
      <w:r>
        <w:rPr>
          <w:i/>
        </w:rPr>
        <w:t>, графический метод решения, разложение на множители, подбор корней с использованием теоремы Виета</w:t>
      </w:r>
      <w:r>
        <w:t xml:space="preserve">. </w:t>
      </w:r>
      <w:r>
        <w:rPr>
          <w:i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  <w:r>
        <w:t xml:space="preserve"> </w:t>
      </w:r>
    </w:p>
    <w:p w:rsidR="00BF084A" w:rsidRDefault="00F14528">
      <w:pPr>
        <w:pStyle w:val="1"/>
        <w:ind w:left="703"/>
      </w:pPr>
      <w:r>
        <w:t>Дробно-рациональные уравнения</w:t>
      </w:r>
      <w:r>
        <w:rPr>
          <w:b w:val="0"/>
        </w:rPr>
        <w:t xml:space="preserve"> </w:t>
      </w:r>
    </w:p>
    <w:p w:rsidR="00BF084A" w:rsidRDefault="00F14528">
      <w:pPr>
        <w:spacing w:after="7"/>
        <w:ind w:left="0" w:firstLine="708"/>
      </w:pPr>
      <w:r>
        <w:t xml:space="preserve">Решение простейших дробно-линейных уравнений. </w:t>
      </w:r>
      <w:r>
        <w:rPr>
          <w:i/>
        </w:rPr>
        <w:t xml:space="preserve">Решение дробно-рациональных уравнений.  </w:t>
      </w:r>
    </w:p>
    <w:p w:rsidR="00BF084A" w:rsidRDefault="00F14528">
      <w:pPr>
        <w:spacing w:after="14"/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3487708</wp:posOffset>
                </wp:positionH>
                <wp:positionV relativeFrom="paragraph">
                  <wp:posOffset>341959</wp:posOffset>
                </wp:positionV>
                <wp:extent cx="1845951" cy="228639"/>
                <wp:effectExtent l="0" t="0" r="0" b="0"/>
                <wp:wrapNone/>
                <wp:docPr id="19967" name="Group 19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951" cy="228639"/>
                          <a:chOff x="0" y="0"/>
                          <a:chExt cx="1845951" cy="228639"/>
                        </a:xfrm>
                      </wpg:grpSpPr>
                      <wps:wsp>
                        <wps:cNvPr id="1349" name="Shape 1349"/>
                        <wps:cNvSpPr/>
                        <wps:spPr>
                          <a:xfrm>
                            <a:off x="5966" y="145497"/>
                            <a:ext cx="15699" cy="1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" h="11258">
                                <a:moveTo>
                                  <a:pt x="0" y="11258"/>
                                </a:moveTo>
                                <a:lnTo>
                                  <a:pt x="15699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1979" y="144919"/>
                            <a:ext cx="38305" cy="8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5" h="83431">
                                <a:moveTo>
                                  <a:pt x="0" y="0"/>
                                </a:moveTo>
                                <a:lnTo>
                                  <a:pt x="38305" y="83431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0284" y="8371"/>
                            <a:ext cx="41759" cy="22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9" h="220267">
                                <a:moveTo>
                                  <a:pt x="0" y="220267"/>
                                </a:moveTo>
                                <a:lnTo>
                                  <a:pt x="41759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02043" y="8086"/>
                            <a:ext cx="343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78">
                                <a:moveTo>
                                  <a:pt x="0" y="0"/>
                                </a:moveTo>
                                <a:lnTo>
                                  <a:pt x="343178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440507" cy="22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07" h="224019">
                                <a:moveTo>
                                  <a:pt x="94193" y="0"/>
                                </a:moveTo>
                                <a:lnTo>
                                  <a:pt x="440507" y="0"/>
                                </a:lnTo>
                                <a:lnTo>
                                  <a:pt x="440507" y="7503"/>
                                </a:lnTo>
                                <a:lnTo>
                                  <a:pt x="100159" y="7503"/>
                                </a:lnTo>
                                <a:lnTo>
                                  <a:pt x="59342" y="224019"/>
                                </a:lnTo>
                                <a:lnTo>
                                  <a:pt x="51492" y="224019"/>
                                </a:lnTo>
                                <a:lnTo>
                                  <a:pt x="12874" y="146362"/>
                                </a:lnTo>
                                <a:lnTo>
                                  <a:pt x="2826" y="154156"/>
                                </a:lnTo>
                                <a:lnTo>
                                  <a:pt x="0" y="150115"/>
                                </a:lnTo>
                                <a:lnTo>
                                  <a:pt x="21665" y="134520"/>
                                </a:lnTo>
                                <a:lnTo>
                                  <a:pt x="55260" y="204388"/>
                                </a:lnTo>
                                <a:lnTo>
                                  <a:pt x="94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815598" y="145497"/>
                            <a:ext cx="16016" cy="1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" h="11258">
                                <a:moveTo>
                                  <a:pt x="0" y="11258"/>
                                </a:moveTo>
                                <a:lnTo>
                                  <a:pt x="16016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831613" y="144919"/>
                            <a:ext cx="37684" cy="8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4" h="83431">
                                <a:moveTo>
                                  <a:pt x="0" y="0"/>
                                </a:moveTo>
                                <a:lnTo>
                                  <a:pt x="37684" y="83431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869297" y="8372"/>
                            <a:ext cx="41766" cy="22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6" h="220267">
                                <a:moveTo>
                                  <a:pt x="0" y="220267"/>
                                </a:moveTo>
                                <a:lnTo>
                                  <a:pt x="41766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911063" y="8086"/>
                            <a:ext cx="341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78">
                                <a:moveTo>
                                  <a:pt x="0" y="0"/>
                                </a:moveTo>
                                <a:lnTo>
                                  <a:pt x="341678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809317" y="0"/>
                            <a:ext cx="438710" cy="22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10" h="224019">
                                <a:moveTo>
                                  <a:pt x="93897" y="0"/>
                                </a:moveTo>
                                <a:lnTo>
                                  <a:pt x="438710" y="0"/>
                                </a:lnTo>
                                <a:lnTo>
                                  <a:pt x="438710" y="7503"/>
                                </a:lnTo>
                                <a:lnTo>
                                  <a:pt x="99864" y="7503"/>
                                </a:lnTo>
                                <a:lnTo>
                                  <a:pt x="59038" y="224019"/>
                                </a:lnTo>
                                <a:lnTo>
                                  <a:pt x="51502" y="224019"/>
                                </a:lnTo>
                                <a:lnTo>
                                  <a:pt x="13190" y="146362"/>
                                </a:lnTo>
                                <a:lnTo>
                                  <a:pt x="2826" y="154157"/>
                                </a:lnTo>
                                <a:lnTo>
                                  <a:pt x="0" y="150115"/>
                                </a:lnTo>
                                <a:lnTo>
                                  <a:pt x="21668" y="134520"/>
                                </a:lnTo>
                                <a:lnTo>
                                  <a:pt x="54956" y="204388"/>
                                </a:lnTo>
                                <a:lnTo>
                                  <a:pt x="9389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420750" y="145498"/>
                            <a:ext cx="15383" cy="1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3" h="11258">
                                <a:moveTo>
                                  <a:pt x="0" y="11258"/>
                                </a:moveTo>
                                <a:lnTo>
                                  <a:pt x="15383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436443" y="144920"/>
                            <a:ext cx="37998" cy="8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8" h="83431">
                                <a:moveTo>
                                  <a:pt x="0" y="0"/>
                                </a:moveTo>
                                <a:lnTo>
                                  <a:pt x="37998" y="83431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474441" y="8372"/>
                            <a:ext cx="41460" cy="22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0" h="220267">
                                <a:moveTo>
                                  <a:pt x="0" y="220267"/>
                                </a:moveTo>
                                <a:lnTo>
                                  <a:pt x="41460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515901" y="8087"/>
                            <a:ext cx="330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51">
                                <a:moveTo>
                                  <a:pt x="0" y="0"/>
                                </a:moveTo>
                                <a:lnTo>
                                  <a:pt x="330051" y="0"/>
                                </a:lnTo>
                              </a:path>
                            </a:pathLst>
                          </a:custGeom>
                          <a:ln w="166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414460" y="1"/>
                            <a:ext cx="426467" cy="22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67" h="224019">
                                <a:moveTo>
                                  <a:pt x="93588" y="0"/>
                                </a:moveTo>
                                <a:lnTo>
                                  <a:pt x="426467" y="0"/>
                                </a:lnTo>
                                <a:lnTo>
                                  <a:pt x="426467" y="7503"/>
                                </a:lnTo>
                                <a:lnTo>
                                  <a:pt x="99865" y="7503"/>
                                </a:lnTo>
                                <a:lnTo>
                                  <a:pt x="59038" y="224019"/>
                                </a:lnTo>
                                <a:lnTo>
                                  <a:pt x="51198" y="224019"/>
                                </a:lnTo>
                                <a:lnTo>
                                  <a:pt x="12877" y="146362"/>
                                </a:lnTo>
                                <a:lnTo>
                                  <a:pt x="2829" y="154156"/>
                                </a:lnTo>
                                <a:lnTo>
                                  <a:pt x="0" y="150115"/>
                                </a:lnTo>
                                <a:lnTo>
                                  <a:pt x="21363" y="134520"/>
                                </a:lnTo>
                                <a:lnTo>
                                  <a:pt x="54957" y="204388"/>
                                </a:lnTo>
                                <a:lnTo>
                                  <a:pt x="9358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67" style="width:145.35pt;height:18.0031pt;position:absolute;z-index:-2147483584;mso-position-horizontal-relative:text;mso-position-horizontal:absolute;margin-left:274.623pt;mso-position-vertical-relative:text;margin-top:26.9259pt;" coordsize="18459,2286">
                <v:shape id="Shape 1349" style="position:absolute;width:156;height:112;left:59;top:1454;" coordsize="15699,11258" path="m0,11258l15699,0">
                  <v:stroke weight="0.131079pt" endcap="square" joinstyle="round" on="true" color="#000000"/>
                  <v:fill on="false" color="#000000" opacity="0"/>
                </v:shape>
                <v:shape id="Shape 1350" style="position:absolute;width:383;height:834;left:219;top:1449;" coordsize="38305,83431" path="m0,0l38305,83431">
                  <v:stroke weight="0.131079pt" endcap="square" joinstyle="round" on="true" color="#000000"/>
                  <v:fill on="false" color="#000000" opacity="0"/>
                </v:shape>
                <v:shape id="Shape 1351" style="position:absolute;width:417;height:2202;left:602;top:83;" coordsize="41759,220267" path="m0,220267l41759,0">
                  <v:stroke weight="0.131079pt" endcap="square" joinstyle="round" on="true" color="#000000"/>
                  <v:fill on="false" color="#000000" opacity="0"/>
                </v:shape>
                <v:shape id="Shape 1352" style="position:absolute;width:3431;height:0;left:1020;top:80;" coordsize="343178,0" path="m0,0l343178,0">
                  <v:stroke weight="0.131079pt" endcap="square" joinstyle="round" on="true" color="#000000"/>
                  <v:fill on="false" color="#000000" opacity="0"/>
                </v:shape>
                <v:shape id="Shape 1353" style="position:absolute;width:4405;height:2240;left:0;top:0;" coordsize="440507,224019" path="m94193,0l440507,0l440507,7503l100159,7503l59342,224019l51492,224019l12874,146362l2826,154156l0,150115l21665,134520l55260,204388l94193,0x">
                  <v:stroke weight="0pt" endcap="square" joinstyle="round" on="false" color="#000000" opacity="0"/>
                  <v:fill on="true" color="#000000"/>
                </v:shape>
                <v:shape id="Shape 1359" style="position:absolute;width:160;height:112;left:8155;top:1454;" coordsize="16016,11258" path="m0,11258l16016,0">
                  <v:stroke weight="0.131079pt" endcap="square" joinstyle="round" on="true" color="#000000"/>
                  <v:fill on="false" color="#000000" opacity="0"/>
                </v:shape>
                <v:shape id="Shape 1360" style="position:absolute;width:376;height:834;left:8316;top:1449;" coordsize="37684,83431" path="m0,0l37684,83431">
                  <v:stroke weight="0.131079pt" endcap="square" joinstyle="round" on="true" color="#000000"/>
                  <v:fill on="false" color="#000000" opacity="0"/>
                </v:shape>
                <v:shape id="Shape 1361" style="position:absolute;width:417;height:2202;left:8692;top:83;" coordsize="41766,220267" path="m0,220267l41766,0">
                  <v:stroke weight="0.131079pt" endcap="square" joinstyle="round" on="true" color="#000000"/>
                  <v:fill on="false" color="#000000" opacity="0"/>
                </v:shape>
                <v:shape id="Shape 1362" style="position:absolute;width:3416;height:0;left:9110;top:80;" coordsize="341678,0" path="m0,0l341678,0">
                  <v:stroke weight="0.131079pt" endcap="square" joinstyle="round" on="true" color="#000000"/>
                  <v:fill on="false" color="#000000" opacity="0"/>
                </v:shape>
                <v:shape id="Shape 1363" style="position:absolute;width:4387;height:2240;left:8093;top:0;" coordsize="438710,224019" path="m93897,0l438710,0l438710,7503l99864,7503l59038,224019l51502,224019l13190,146362l2826,154157l0,150115l21668,134520l54956,204388l93897,0x">
                  <v:stroke weight="0pt" endcap="square" joinstyle="round" on="false" color="#000000" opacity="0"/>
                  <v:fill on="true" color="#000000"/>
                </v:shape>
                <v:shape id="Shape 1366" style="position:absolute;width:153;height:112;left:14207;top:1454;" coordsize="15383,11258" path="m0,11258l15383,0">
                  <v:stroke weight="0.131079pt" endcap="square" joinstyle="round" on="true" color="#000000"/>
                  <v:fill on="false" color="#000000" opacity="0"/>
                </v:shape>
                <v:shape id="Shape 1367" style="position:absolute;width:379;height:834;left:14364;top:1449;" coordsize="37998,83431" path="m0,0l37998,83431">
                  <v:stroke weight="0.131079pt" endcap="square" joinstyle="round" on="true" color="#000000"/>
                  <v:fill on="false" color="#000000" opacity="0"/>
                </v:shape>
                <v:shape id="Shape 1368" style="position:absolute;width:414;height:2202;left:14744;top:83;" coordsize="41460,220267" path="m0,220267l41460,0">
                  <v:stroke weight="0.131079pt" endcap="square" joinstyle="round" on="true" color="#000000"/>
                  <v:fill on="false" color="#000000" opacity="0"/>
                </v:shape>
                <v:shape id="Shape 1369" style="position:absolute;width:3300;height:0;left:15159;top:80;" coordsize="330051,0" path="m0,0l330051,0">
                  <v:stroke weight="0.131079pt" endcap="square" joinstyle="round" on="true" color="#000000"/>
                  <v:fill on="false" color="#000000" opacity="0"/>
                </v:shape>
                <v:shape id="Shape 1370" style="position:absolute;width:4264;height:2240;left:14144;top:0;" coordsize="426467,224019" path="m93588,0l426467,0l426467,7503l99865,7503l59038,224019l51198,224019l12877,146362l2829,154156l0,150115l21363,134520l54957,204388l93588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f </w:t>
      </w:r>
      <w:proofErr w:type="gramStart"/>
      <w:r>
        <w:rPr>
          <w:i/>
        </w:rPr>
        <w:t>x</w:t>
      </w:r>
      <w:r>
        <w:rPr>
          <w:rFonts w:ascii="Segoe UI Symbol" w:eastAsia="Segoe UI Symbol" w:hAnsi="Segoe UI Symbol" w:cs="Segoe UI Symbol"/>
          <w:sz w:val="31"/>
        </w:rPr>
        <w:t>( )</w:t>
      </w:r>
      <w:proofErr w:type="gramEnd"/>
      <w:r>
        <w:rPr>
          <w:rFonts w:ascii="Segoe UI Symbol" w:eastAsia="Segoe UI Symbol" w:hAnsi="Segoe UI Symbol" w:cs="Segoe UI Symbol"/>
          <w:sz w:val="31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a</w:t>
      </w:r>
      <w:r>
        <w:t xml:space="preserve">, </w:t>
      </w:r>
      <w:r>
        <w:rPr>
          <w:i/>
        </w:rPr>
        <w:t>f x</w:t>
      </w:r>
      <w:r>
        <w:rPr>
          <w:rFonts w:ascii="Segoe UI Symbol" w:eastAsia="Segoe UI Symbol" w:hAnsi="Segoe UI Symbol" w:cs="Segoe UI Symbol"/>
          <w:sz w:val="31"/>
        </w:rPr>
        <w:t xml:space="preserve">( 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g x</w:t>
      </w:r>
      <w:r>
        <w:rPr>
          <w:rFonts w:ascii="Segoe UI Symbol" w:eastAsia="Segoe UI Symbol" w:hAnsi="Segoe UI Symbol" w:cs="Segoe UI Symbol"/>
          <w:sz w:val="31"/>
        </w:rPr>
        <w:t xml:space="preserve">( ) </w:t>
      </w:r>
      <w:r>
        <w:t xml:space="preserve">. </w:t>
      </w:r>
      <w:r>
        <w:rPr>
          <w:i/>
        </w:rPr>
        <w:t xml:space="preserve">Уравнения вида </w:t>
      </w:r>
      <w:proofErr w:type="spellStart"/>
      <w:r>
        <w:rPr>
          <w:i/>
          <w:sz w:val="44"/>
          <w:vertAlign w:val="superscript"/>
        </w:rPr>
        <w:t>x</w:t>
      </w:r>
      <w:r>
        <w:rPr>
          <w:i/>
          <w:sz w:val="36"/>
          <w:vertAlign w:val="superscript"/>
        </w:rPr>
        <w:t>n</w:t>
      </w:r>
      <w:proofErr w:type="spellEnd"/>
      <w:r>
        <w:rPr>
          <w:i/>
          <w:sz w:val="36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=</w:t>
      </w:r>
      <w:proofErr w:type="gramStart"/>
      <w:r>
        <w:rPr>
          <w:i/>
          <w:sz w:val="29"/>
        </w:rPr>
        <w:t xml:space="preserve">a </w:t>
      </w:r>
      <w:r>
        <w:t>.</w:t>
      </w:r>
      <w:r>
        <w:rPr>
          <w:i/>
        </w:rPr>
        <w:t>Уравнения</w:t>
      </w:r>
      <w:proofErr w:type="gramEnd"/>
      <w:r>
        <w:rPr>
          <w:i/>
        </w:rPr>
        <w:t xml:space="preserve"> в целых числах.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«Вероятность событий» </w:t>
      </w:r>
      <w:r>
        <w:t>Отработка задач № 10 КИМ ОГЭ.</w:t>
      </w:r>
      <w:r>
        <w:rPr>
          <w:b/>
        </w:rPr>
        <w:t xml:space="preserve"> </w:t>
      </w:r>
    </w:p>
    <w:p w:rsidR="00BF084A" w:rsidRDefault="00F14528">
      <w:pPr>
        <w:pStyle w:val="1"/>
        <w:ind w:left="703"/>
      </w:pPr>
      <w:r>
        <w:lastRenderedPageBreak/>
        <w:t>Случайные события</w:t>
      </w:r>
      <w:r>
        <w:rPr>
          <w:b w:val="0"/>
        </w:rPr>
        <w:t xml:space="preserve"> </w:t>
      </w:r>
    </w:p>
    <w:p w:rsidR="00BF084A" w:rsidRDefault="00F14528">
      <w:pPr>
        <w:spacing w:after="0"/>
        <w:ind w:left="0" w:firstLine="708"/>
      </w:pPr>
      <w: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>
        <w:rPr>
          <w:i/>
        </w:rPr>
        <w:t xml:space="preserve">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«Функции и графики». </w:t>
      </w:r>
      <w:r>
        <w:t>Отработка задач № 11 КИМ ОГЭ.</w:t>
      </w:r>
      <w:r>
        <w:rPr>
          <w:b/>
        </w:rPr>
        <w:t xml:space="preserve"> </w:t>
      </w:r>
    </w:p>
    <w:p w:rsidR="00BF084A" w:rsidRDefault="00F14528">
      <w:pPr>
        <w:pStyle w:val="1"/>
        <w:ind w:left="703"/>
      </w:pPr>
      <w:r>
        <w:t>Функции Понятие функции</w:t>
      </w:r>
      <w:r>
        <w:rPr>
          <w:b w:val="0"/>
        </w:rPr>
        <w:t xml:space="preserve"> </w:t>
      </w:r>
    </w:p>
    <w:p w:rsidR="00BF084A" w:rsidRDefault="00F14528">
      <w:pPr>
        <w:ind w:left="0" w:firstLine="708"/>
      </w:pPr>
      <w:r>
        <w:t xml:space="preserve">Декартовы координаты на плоскости. Формирование представлений о </w:t>
      </w:r>
      <w:proofErr w:type="spellStart"/>
      <w:r>
        <w:t>метапредметном</w:t>
      </w:r>
      <w:proofErr w:type="spellEnd"/>
      <w: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t>знакопостоянства</w:t>
      </w:r>
      <w:proofErr w:type="spellEnd"/>
      <w:r>
        <w:rPr>
          <w:i/>
        </w:rPr>
        <w:t xml:space="preserve">, четность/нечетность, </w:t>
      </w:r>
      <w:r>
        <w:t xml:space="preserve">промежутки возрастания и убывания, наибольшее и наименьшее значения. Исследование функции по ее графику.  </w:t>
      </w:r>
    </w:p>
    <w:p w:rsidR="00BF084A" w:rsidRDefault="00F14528">
      <w:pPr>
        <w:pStyle w:val="1"/>
        <w:ind w:left="703"/>
      </w:pPr>
      <w:r>
        <w:t xml:space="preserve">Линейная функция </w:t>
      </w:r>
    </w:p>
    <w:p w:rsidR="00BF084A" w:rsidRDefault="00F14528">
      <w:pPr>
        <w:spacing w:after="14"/>
        <w:ind w:left="-15" w:firstLine="708"/>
      </w:pPr>
      <w: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i/>
        </w:rPr>
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</w:t>
      </w:r>
    </w:p>
    <w:p w:rsidR="00BF084A" w:rsidRDefault="00F14528">
      <w:pPr>
        <w:pStyle w:val="1"/>
        <w:ind w:left="703"/>
      </w:pPr>
      <w:r>
        <w:t>Квадратичная функция</w:t>
      </w:r>
      <w:r>
        <w:rPr>
          <w:b w:val="0"/>
        </w:rPr>
        <w:t xml:space="preserve"> </w:t>
      </w:r>
    </w:p>
    <w:p w:rsidR="00BF084A" w:rsidRDefault="00F14528">
      <w:pPr>
        <w:ind w:left="0" w:firstLine="708"/>
      </w:pPr>
      <w:r>
        <w:t xml:space="preserve">Свойства и график квадратичной функции (парабола). </w:t>
      </w:r>
      <w:r>
        <w:rPr>
          <w:i/>
        </w:rPr>
        <w:t xml:space="preserve">Построение графика квадратичной функции по точкам </w:t>
      </w:r>
    </w:p>
    <w:p w:rsidR="00BF084A" w:rsidRDefault="00F14528">
      <w:pPr>
        <w:pStyle w:val="1"/>
        <w:ind w:left="703"/>
      </w:pPr>
      <w:r>
        <w:t>Обратная пропорциональность</w:t>
      </w:r>
      <w:r>
        <w:rPr>
          <w:b w:val="0"/>
        </w:rPr>
        <w:t xml:space="preserve"> </w:t>
      </w:r>
    </w:p>
    <w:p w:rsidR="00BF084A" w:rsidRDefault="00F14528">
      <w:pPr>
        <w:spacing w:after="2"/>
        <w:ind w:left="708" w:firstLine="0"/>
      </w:pPr>
      <w:r>
        <w:t xml:space="preserve">Свойства функции </w:t>
      </w:r>
      <w:r>
        <w:rPr>
          <w:i/>
          <w:sz w:val="22"/>
        </w:rPr>
        <w:t>y</w:t>
      </w:r>
      <w:r>
        <w:rPr>
          <w:rFonts w:ascii="Segoe UI Symbol" w:eastAsia="Segoe UI Symbol" w:hAnsi="Segoe UI Symbol" w:cs="Segoe UI Symbol"/>
          <w:sz w:val="22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6355" cy="363082"/>
                <wp:effectExtent l="0" t="0" r="0" b="0"/>
                <wp:docPr id="19968" name="Group 19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55" cy="363082"/>
                          <a:chOff x="0" y="0"/>
                          <a:chExt cx="526355" cy="363082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187838"/>
                            <a:ext cx="88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5">
                                <a:moveTo>
                                  <a:pt x="0" y="0"/>
                                </a:moveTo>
                                <a:lnTo>
                                  <a:pt x="88155" y="0"/>
                                </a:lnTo>
                              </a:path>
                            </a:pathLst>
                          </a:custGeom>
                          <a:ln w="690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8843" y="8700"/>
                            <a:ext cx="83038" cy="207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84A" w:rsidRDefault="00F145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16583" y="207129"/>
                            <a:ext cx="83038" cy="20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84A" w:rsidRDefault="00F145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875" y="0"/>
                            <a:ext cx="41148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68" style="width:41.4453pt;height:28.5891pt;mso-position-horizontal-relative:char;mso-position-vertical-relative:line" coordsize="5263,3630">
                <v:shape id="Shape 1436" style="position:absolute;width:881;height:0;left:0;top:1878;" coordsize="88155,0" path="m0,0l88155,0">
                  <v:stroke weight="0.544006pt" endcap="flat" joinstyle="round" on="true" color="#000000"/>
                  <v:fill on="false" color="#000000" opacity="0"/>
                </v:shape>
                <v:rect id="Rectangle 1437" style="position:absolute;width:830;height:2074;left:88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1439" style="position:absolute;width:830;height:2074;left:165;top:2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Picture 1451" style="position:absolute;width:4114;height:3048;left:1148;top:0;" filled="f">
                  <v:imagedata r:id="rId21"/>
                </v:shape>
              </v:group>
            </w:pict>
          </mc:Fallback>
        </mc:AlternateContent>
      </w:r>
      <w:r>
        <w:t>. Гипербола.</w:t>
      </w:r>
      <w:r>
        <w:rPr>
          <w:i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«Последовательности и прогрессии» </w:t>
      </w:r>
      <w:r>
        <w:t>Отработка задач № 12 КИМ ОГЭ</w:t>
      </w:r>
      <w:r>
        <w:rPr>
          <w:b/>
        </w:rPr>
        <w:t>.</w:t>
      </w:r>
      <w:r>
        <w:t xml:space="preserve"> (1 час)</w:t>
      </w:r>
      <w:r>
        <w:rPr>
          <w:b/>
        </w:rPr>
        <w:t>.</w:t>
      </w:r>
      <w:r>
        <w:rPr>
          <w:b/>
          <w:i/>
        </w:rPr>
        <w:t xml:space="preserve"> </w:t>
      </w:r>
    </w:p>
    <w:p w:rsidR="00BF084A" w:rsidRDefault="00F14528">
      <w:pPr>
        <w:pStyle w:val="1"/>
        <w:ind w:left="703"/>
      </w:pPr>
      <w:r>
        <w:t xml:space="preserve">Последовательности и прогрессии </w:t>
      </w:r>
    </w:p>
    <w:p w:rsidR="00BF084A" w:rsidRDefault="00F14528">
      <w:pPr>
        <w:spacing w:after="0"/>
        <w:ind w:left="0" w:firstLine="708"/>
      </w:pPr>
      <w: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i/>
        </w:rPr>
        <w:t xml:space="preserve">Формула общего члена и суммы n первых членов арифметической и геометрической прогрессий </w:t>
      </w:r>
    </w:p>
    <w:p w:rsidR="00BF084A" w:rsidRDefault="00F14528">
      <w:pPr>
        <w:spacing w:after="10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«Числовые и буквенные выражения». </w:t>
      </w:r>
      <w:r>
        <w:t>Отработка задач № 13 КИМ ОГЭ</w:t>
      </w:r>
      <w:r>
        <w:rPr>
          <w:i/>
        </w:rPr>
        <w:t xml:space="preserve">. </w:t>
      </w:r>
    </w:p>
    <w:p w:rsidR="00BF084A" w:rsidRDefault="00F14528">
      <w:pPr>
        <w:pStyle w:val="1"/>
        <w:ind w:left="703"/>
      </w:pPr>
      <w:r>
        <w:t>Числовые и буквенные выражения</w:t>
      </w:r>
      <w:r>
        <w:rPr>
          <w:b w:val="0"/>
        </w:rPr>
        <w:t xml:space="preserve"> </w:t>
      </w:r>
    </w:p>
    <w:p w:rsidR="00BF084A" w:rsidRDefault="00F14528">
      <w:pPr>
        <w:ind w:left="0" w:firstLine="708"/>
      </w:pPr>
      <w:r>
        <w:t xml:space="preserve">Выражение с переменной. Значение выражения. Подстановка выражений вместо переменных.  </w:t>
      </w:r>
    </w:p>
    <w:p w:rsidR="00BF084A" w:rsidRDefault="00F14528">
      <w:pPr>
        <w:pStyle w:val="1"/>
        <w:ind w:left="703"/>
      </w:pPr>
      <w:r>
        <w:t>Целые выражения</w:t>
      </w:r>
      <w:r>
        <w:rPr>
          <w:b w:val="0"/>
        </w:rPr>
        <w:t xml:space="preserve"> </w:t>
      </w:r>
    </w:p>
    <w:p w:rsidR="00BF084A" w:rsidRDefault="00F14528">
      <w:pPr>
        <w:spacing w:after="9"/>
        <w:ind w:left="0" w:firstLine="708"/>
      </w:pPr>
      <w:r>
        <w:t xml:space="preserve">Степень с натуральным показателем и ее свойства. Преобразования выражений, содержащих степени с натуральным показателем.  </w:t>
      </w:r>
    </w:p>
    <w:p w:rsidR="00BF084A" w:rsidRDefault="00F14528">
      <w:pPr>
        <w:spacing w:after="0"/>
        <w:ind w:left="0" w:firstLine="708"/>
      </w:pPr>
      <w: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</w:t>
      </w:r>
      <w:r>
        <w:lastRenderedPageBreak/>
        <w:t>применение формул сокращенного умножения. Квадратный трехчлен, разложение квадратного трехчлена на множители.</w:t>
      </w:r>
      <w:r>
        <w:rPr>
          <w:i/>
        </w:rPr>
        <w:t xml:space="preserve">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«Практические расчеты по формулам» </w:t>
      </w:r>
      <w:r>
        <w:t>Отработка задач № 14 КИМ ОГЭ</w:t>
      </w:r>
      <w:r>
        <w:rPr>
          <w:b/>
        </w:rPr>
        <w:t xml:space="preserve"> </w:t>
      </w:r>
    </w:p>
    <w:p w:rsidR="00BF084A" w:rsidRDefault="00F14528">
      <w:pPr>
        <w:ind w:left="0" w:firstLine="708"/>
      </w:pPr>
      <w:r>
        <w:t xml:space="preserve">Выражение с переменной. Значение выражения. Подстановка выражений вместо переменных.  </w:t>
      </w:r>
    </w:p>
    <w:p w:rsidR="00BF084A" w:rsidRDefault="00F14528">
      <w:pPr>
        <w:pStyle w:val="1"/>
        <w:ind w:left="703"/>
      </w:pPr>
      <w:r>
        <w:t>Целые выражения</w:t>
      </w:r>
      <w:r>
        <w:rPr>
          <w:b w:val="0"/>
        </w:rPr>
        <w:t xml:space="preserve"> </w:t>
      </w:r>
    </w:p>
    <w:p w:rsidR="00BF084A" w:rsidRDefault="00F14528">
      <w:pPr>
        <w:spacing w:after="9"/>
        <w:ind w:left="0" w:firstLine="708"/>
      </w:pPr>
      <w:r>
        <w:t xml:space="preserve">Степень с натуральным показателем и ее свойства. Преобразования выражений, содержащих степени с натуральным показателем.  </w:t>
      </w:r>
    </w:p>
    <w:p w:rsidR="00BF084A" w:rsidRDefault="00F14528">
      <w:pPr>
        <w:spacing w:after="9"/>
        <w:ind w:left="0" w:firstLine="708"/>
      </w:pPr>
      <w:r>
        <w:t xml:space="preserve">Одночлен, многочлен. Действия с одночленами и многочленами (сложение, вычитание, умножение). Формулы сокращенного умножения.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«Системы неравенств». </w:t>
      </w:r>
      <w:r>
        <w:t>Отработка задач № 15 КИМ ОГЭ.</w:t>
      </w:r>
      <w:r>
        <w:rPr>
          <w:b/>
        </w:rPr>
        <w:t xml:space="preserve"> </w:t>
      </w:r>
    </w:p>
    <w:p w:rsidR="00BF084A" w:rsidRDefault="00F14528">
      <w:pPr>
        <w:pStyle w:val="1"/>
        <w:ind w:left="703"/>
      </w:pPr>
      <w:r>
        <w:t xml:space="preserve">Системы неравенств </w:t>
      </w:r>
    </w:p>
    <w:p w:rsidR="00BF084A" w:rsidRDefault="00F14528">
      <w:pPr>
        <w:spacing w:after="9"/>
        <w:ind w:left="0" w:firstLine="708"/>
      </w:pPr>
      <w:r>
        <w:t xml:space="preserve">Системы неравенств с одной переменной. Решение систем неравенств с одной переменной: линейных, </w:t>
      </w:r>
      <w:r>
        <w:rPr>
          <w:i/>
        </w:rPr>
        <w:t>квадратных.</w:t>
      </w:r>
      <w:r>
        <w:t xml:space="preserve"> Изображение решения системы неравенств на числовой прямой. Запись решения системы неравенств.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i/>
          <w:sz w:val="16"/>
        </w:rPr>
        <w:t xml:space="preserve"> </w:t>
      </w:r>
    </w:p>
    <w:p w:rsidR="00BF084A" w:rsidRDefault="00F14528">
      <w:pPr>
        <w:spacing w:after="13"/>
        <w:ind w:left="693" w:right="1542" w:hanging="708"/>
        <w:jc w:val="left"/>
      </w:pPr>
      <w:r>
        <w:rPr>
          <w:b/>
        </w:rPr>
        <w:t xml:space="preserve">«Геометрические фигуры. Углы». </w:t>
      </w:r>
      <w:r>
        <w:t>Отработка задач № 16 КИМ ОГЭ</w:t>
      </w:r>
      <w:r>
        <w:rPr>
          <w:b/>
        </w:rPr>
        <w:t xml:space="preserve">. </w:t>
      </w:r>
      <w:r>
        <w:rPr>
          <w:b/>
          <w:i/>
        </w:rPr>
        <w:t>Величины</w:t>
      </w:r>
      <w:r>
        <w:rPr>
          <w:i/>
        </w:rPr>
        <w:t xml:space="preserve"> </w:t>
      </w:r>
    </w:p>
    <w:p w:rsidR="00BF084A" w:rsidRDefault="00F14528">
      <w:pPr>
        <w:ind w:left="708" w:firstLine="0"/>
      </w:pPr>
      <w:r>
        <w:t xml:space="preserve">Величина угла. Градусная мера угла.  </w:t>
      </w:r>
    </w:p>
    <w:p w:rsidR="00BF084A" w:rsidRDefault="00F14528">
      <w:pPr>
        <w:pStyle w:val="1"/>
        <w:ind w:left="703"/>
      </w:pPr>
      <w:r>
        <w:t xml:space="preserve">Треугольник </w:t>
      </w:r>
    </w:p>
    <w:p w:rsidR="00BF084A" w:rsidRDefault="00F14528">
      <w:pPr>
        <w:spacing w:after="8"/>
        <w:ind w:left="0" w:firstLine="708"/>
      </w:pPr>
      <w:r>
        <w:t xml:space="preserve">Свойства равнобедренного треугольника. Внешний угол треугольника. Сумма углов треугольника </w:t>
      </w:r>
    </w:p>
    <w:p w:rsidR="00BF084A" w:rsidRDefault="00F14528">
      <w:pPr>
        <w:spacing w:after="105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BF084A" w:rsidRDefault="00F14528">
      <w:pPr>
        <w:spacing w:after="13"/>
        <w:ind w:left="-5" w:right="289" w:hanging="10"/>
        <w:jc w:val="left"/>
      </w:pPr>
      <w:r>
        <w:rPr>
          <w:b/>
        </w:rPr>
        <w:t xml:space="preserve">«Геометрические фигуры. Длины». </w:t>
      </w:r>
      <w:r>
        <w:t>Отработка задач № 17 КИМ ОГЭ</w:t>
      </w:r>
      <w:r>
        <w:rPr>
          <w:b/>
        </w:rPr>
        <w:t xml:space="preserve"> </w:t>
      </w:r>
    </w:p>
    <w:p w:rsidR="00BF084A" w:rsidRDefault="00F14528">
      <w:pPr>
        <w:pStyle w:val="1"/>
        <w:ind w:left="703"/>
      </w:pPr>
      <w:r>
        <w:t xml:space="preserve">Фигуры в геометрии и в окружающем мире </w:t>
      </w:r>
    </w:p>
    <w:p w:rsidR="00BF084A" w:rsidRDefault="00F14528">
      <w:pPr>
        <w:spacing w:after="0"/>
        <w:ind w:left="0" w:firstLine="708"/>
      </w:pPr>
      <w:r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Понятие величины. Длина. Измерение длины. Единицы измерения длины </w:t>
      </w:r>
    </w:p>
    <w:p w:rsidR="00BF084A" w:rsidRDefault="00F14528">
      <w:pPr>
        <w:ind w:left="0" w:firstLine="708"/>
      </w:pPr>
      <w:r>
        <w:t xml:space="preserve">Выделение свойств объектов. Формирование представлений о </w:t>
      </w:r>
      <w:proofErr w:type="spellStart"/>
      <w:r>
        <w:t>метапредметном</w:t>
      </w:r>
      <w:proofErr w:type="spellEnd"/>
      <w: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 </w:t>
      </w:r>
    </w:p>
    <w:p w:rsidR="00BF084A" w:rsidRDefault="00F14528">
      <w:pPr>
        <w:spacing w:after="0"/>
        <w:ind w:left="0" w:firstLine="708"/>
      </w:pPr>
      <w:r>
        <w:t>Осевая симметрия геометрических фигур. Центральная симметрия геометрических фигур</w:t>
      </w:r>
      <w:r>
        <w:rPr>
          <w:i/>
        </w:rPr>
        <w:t xml:space="preserve">.  </w:t>
      </w:r>
    </w:p>
    <w:p w:rsidR="00BF084A" w:rsidRDefault="00F14528">
      <w:pPr>
        <w:spacing w:after="105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BF084A" w:rsidRDefault="00F14528">
      <w:pPr>
        <w:ind w:left="708" w:right="2058" w:hanging="708"/>
      </w:pPr>
      <w:r>
        <w:rPr>
          <w:b/>
        </w:rPr>
        <w:t xml:space="preserve">«Площадь многоугольника». </w:t>
      </w:r>
      <w:r>
        <w:t>Отработка задач № 18 КИМ ОГЭ</w:t>
      </w:r>
      <w:r>
        <w:rPr>
          <w:b/>
        </w:rPr>
        <w:t xml:space="preserve"> </w:t>
      </w:r>
      <w:r>
        <w:rPr>
          <w:b/>
          <w:i/>
        </w:rPr>
        <w:t>Измерения и вычисления</w:t>
      </w:r>
      <w:r>
        <w:rPr>
          <w:i/>
        </w:rPr>
        <w:t xml:space="preserve"> </w:t>
      </w:r>
    </w:p>
    <w:p w:rsidR="00BF084A" w:rsidRDefault="00F14528">
      <w:pPr>
        <w:spacing w:after="9"/>
        <w:ind w:left="0" w:firstLine="708"/>
      </w:pPr>
      <w:r>
        <w:t xml:space="preserve"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b/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«Измерения и вычисления». </w:t>
      </w:r>
      <w:r>
        <w:t>Отработка задач № 19 КИМ ОГЭ</w:t>
      </w:r>
      <w:r>
        <w:rPr>
          <w:b/>
        </w:rPr>
        <w:t xml:space="preserve">. </w:t>
      </w:r>
    </w:p>
    <w:p w:rsidR="00BF084A" w:rsidRDefault="00F14528">
      <w:pPr>
        <w:pStyle w:val="1"/>
        <w:ind w:left="703"/>
      </w:pPr>
      <w:r>
        <w:lastRenderedPageBreak/>
        <w:t>Измерения и вычисления</w:t>
      </w:r>
      <w:r>
        <w:rPr>
          <w:b w:val="0"/>
        </w:rPr>
        <w:t xml:space="preserve"> </w:t>
      </w:r>
    </w:p>
    <w:p w:rsidR="00BF084A" w:rsidRDefault="00F14528">
      <w:pPr>
        <w:spacing w:after="0"/>
        <w:ind w:left="0" w:firstLine="708"/>
      </w:pPr>
      <w:r>
        <w:t xml:space="preserve"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 </w:t>
      </w:r>
    </w:p>
    <w:p w:rsidR="00BF084A" w:rsidRDefault="00F14528">
      <w:pPr>
        <w:spacing w:after="9"/>
        <w:ind w:left="0" w:firstLine="708"/>
      </w:pPr>
      <w:r>
        <w:t xml:space="preserve">Теорема Пифагора. Тригонометрические соотношения в прямоугольном треугольнике. Тригонометрические функции угла. </w:t>
      </w:r>
    </w:p>
    <w:p w:rsidR="00BF084A" w:rsidRDefault="00F14528">
      <w:pPr>
        <w:spacing w:after="104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BF084A" w:rsidRDefault="00F14528">
      <w:pPr>
        <w:ind w:left="0" w:firstLine="0"/>
      </w:pPr>
      <w:r>
        <w:rPr>
          <w:b/>
        </w:rPr>
        <w:t xml:space="preserve">«Теоретические аспекты». </w:t>
      </w:r>
      <w:r>
        <w:t>Отработка задач № 20 КИМ ОГЭ</w:t>
      </w:r>
      <w:r>
        <w:rPr>
          <w:b/>
        </w:rPr>
        <w:t xml:space="preserve">. </w:t>
      </w:r>
    </w:p>
    <w:p w:rsidR="00BF084A" w:rsidRDefault="00F14528">
      <w:pPr>
        <w:spacing w:after="0"/>
        <w:ind w:left="708" w:firstLine="0"/>
      </w:pPr>
      <w:r>
        <w:t xml:space="preserve">Теоретические аспекты, теоремы, аксиомы, определения, формулы, леммы. </w:t>
      </w:r>
    </w:p>
    <w:p w:rsidR="00BF084A" w:rsidRDefault="00F14528">
      <w:pPr>
        <w:spacing w:after="0" w:line="259" w:lineRule="auto"/>
        <w:ind w:left="0" w:firstLine="0"/>
        <w:jc w:val="left"/>
      </w:pPr>
      <w:r>
        <w:t xml:space="preserve"> </w:t>
      </w:r>
    </w:p>
    <w:p w:rsidR="00BF084A" w:rsidRDefault="00F14528">
      <w:pPr>
        <w:spacing w:after="0" w:line="259" w:lineRule="auto"/>
        <w:ind w:left="0" w:firstLine="0"/>
        <w:jc w:val="left"/>
      </w:pPr>
      <w:r>
        <w:t xml:space="preserve"> </w:t>
      </w:r>
    </w:p>
    <w:p w:rsidR="00BF084A" w:rsidRDefault="00F14528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BF084A" w:rsidRDefault="00F14528">
      <w:pPr>
        <w:spacing w:after="13"/>
        <w:ind w:left="3085" w:right="289" w:hanging="10"/>
        <w:jc w:val="left"/>
      </w:pPr>
      <w:r>
        <w:rPr>
          <w:b/>
        </w:rPr>
        <w:lastRenderedPageBreak/>
        <w:t xml:space="preserve">Календарно-тематическое планирование </w:t>
      </w:r>
    </w:p>
    <w:p w:rsidR="00BF084A" w:rsidRDefault="00F14528">
      <w:pPr>
        <w:spacing w:after="0" w:line="259" w:lineRule="auto"/>
        <w:ind w:left="7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18" w:type="dxa"/>
        <w:tblInd w:w="283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90"/>
        <w:gridCol w:w="3060"/>
        <w:gridCol w:w="6368"/>
      </w:tblGrid>
      <w:tr w:rsidR="003C2AB3" w:rsidTr="003C2AB3">
        <w:trPr>
          <w:trHeight w:val="5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16" w:line="259" w:lineRule="auto"/>
              <w:ind w:left="2" w:firstLine="0"/>
              <w:jc w:val="left"/>
            </w:pPr>
            <w:r>
              <w:t xml:space="preserve">№ </w:t>
            </w:r>
          </w:p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п/п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20" w:line="259" w:lineRule="auto"/>
              <w:ind w:left="2" w:firstLine="0"/>
              <w:jc w:val="left"/>
            </w:pPr>
            <w:r>
              <w:t xml:space="preserve">Тема занятия </w:t>
            </w:r>
          </w:p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(№ задания в КИМ)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center"/>
            </w:pPr>
            <w:r>
              <w:t xml:space="preserve">Основные виды деятельности учащихся </w:t>
            </w:r>
          </w:p>
        </w:tc>
      </w:tr>
      <w:tr w:rsidR="003C2AB3" w:rsidTr="003C2AB3">
        <w:trPr>
          <w:trHeight w:val="9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Вычисления и преобразования (6 задание КИМ)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5" w:firstLine="0"/>
              <w:jc w:val="left"/>
            </w:pPr>
            <w:r>
              <w:t xml:space="preserve">Выполняют арифметические действия с рациональными числами, вычисляют значения числовых выражений, переходят от одной формы записи числа к другой </w:t>
            </w:r>
          </w:p>
        </w:tc>
      </w:tr>
      <w:tr w:rsidR="003C2AB3" w:rsidTr="003C2AB3">
        <w:trPr>
          <w:trHeight w:val="9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Вычисления и преобразования (6 задание КИМ)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5" w:firstLine="0"/>
              <w:jc w:val="left"/>
            </w:pPr>
            <w:r>
              <w:t xml:space="preserve">Выполняют арифметические действия с рациональными числами, вычисляют значения числовых выражений, переходят от одной формы записи числа к другой </w:t>
            </w:r>
          </w:p>
        </w:tc>
      </w:tr>
      <w:tr w:rsidR="003C2AB3" w:rsidTr="003C2AB3">
        <w:trPr>
          <w:trHeight w:val="11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Действительные числа (7)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34" w:firstLine="0"/>
              <w:jc w:val="left"/>
            </w:pPr>
            <w:r>
              <w:t xml:space="preserve"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вычислений. </w:t>
            </w:r>
          </w:p>
        </w:tc>
      </w:tr>
      <w:tr w:rsidR="003C2AB3" w:rsidTr="003C2AB3">
        <w:trPr>
          <w:trHeight w:val="12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Действительные числа (7)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34" w:firstLine="0"/>
              <w:jc w:val="left"/>
            </w:pPr>
            <w:r>
              <w:t xml:space="preserve"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вычислений. </w:t>
            </w:r>
          </w:p>
        </w:tc>
      </w:tr>
      <w:tr w:rsidR="003C2AB3" w:rsidTr="003C2AB3">
        <w:trPr>
          <w:trHeight w:val="1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 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Преобразования алгебраических выражений (8)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вычисления и преобразования арифметических выражений, применяют свойства арифметических квадратных корней для преобразования выражений </w:t>
            </w:r>
          </w:p>
        </w:tc>
      </w:tr>
      <w:tr w:rsidR="003C2AB3" w:rsidTr="003C2AB3">
        <w:trPr>
          <w:trHeight w:val="9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Преобразования алгебраических выражений (8)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вычисления и преобразования арифметических выражений, применяют свойства арифметических квадратных корней для преобразования выражений </w:t>
            </w:r>
          </w:p>
        </w:tc>
      </w:tr>
      <w:tr w:rsidR="003C2AB3" w:rsidTr="003C2AB3">
        <w:trPr>
          <w:trHeight w:val="6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Уравнения и неравенства (9)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3" w:firstLine="0"/>
              <w:jc w:val="left"/>
            </w:pPr>
            <w:r>
              <w:t xml:space="preserve">Решают линейные и квадратные уравнения с одной переменной, неравенства с одной переменной и их системы </w:t>
            </w:r>
          </w:p>
        </w:tc>
      </w:tr>
      <w:tr w:rsidR="003C2AB3" w:rsidTr="003C2AB3">
        <w:trPr>
          <w:trHeight w:val="6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Уравнения и неравенства (9)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3" w:firstLine="0"/>
              <w:jc w:val="left"/>
            </w:pPr>
            <w:r>
              <w:t xml:space="preserve">Решают линейные и квадратные уравнения с одной переменной, неравенства с одной переменной и их системы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124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Функции и графики (11)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Строят и читают графики различный функций, читают графики функций, описывают с помощью функций различные зависимости между величинами, интерпретируют графики зависимостей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9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Функции и графики (11)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Строят и читают графики различный функций, читают графики функций, описывают с помощью функций различные зависимости между величинами, интерпретируют графики зависимостей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9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Числовые и буквенные выражения (13)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преобразования алгебраических выражений, находят значения буквенных выражений, осуществляя необходимые подстановки 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9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Числовые и буквенные выражения (13)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преобразования алгебраических выражений, находят значения буквенных выражений, осуществляя необходимые подстановки 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8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расчеты по формулам (14)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Осуществляют расчеты по формулам, выражают зависимости между величинами, вычисляют значения числовых выражений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8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расчеты по формулам (14)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Осуществляют расчеты по формулам, выражают зависимости между величинами, вычисляют значения числовых выражений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12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Практикоориентированные</w:t>
            </w:r>
            <w:proofErr w:type="spellEnd"/>
            <w:r>
              <w:t xml:space="preserve"> задания (1-5)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вычисления и преобразования, осуществляют практические расчеты, строят и исследуют математические модели, используют приобретенные знания и умения в практической деятельности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12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Практикоориентированные</w:t>
            </w:r>
            <w:proofErr w:type="spellEnd"/>
            <w:r>
              <w:t xml:space="preserve"> задания (1-5)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Выполняют вычисления и преобразования, осуществляют практические расчеты, строят и исследуют математические модели, используют приобретенные знания и умения в практической деятельности </w:t>
            </w:r>
          </w:p>
        </w:tc>
      </w:tr>
      <w:tr w:rsidR="003C2AB3" w:rsidTr="003C2AB3">
        <w:tblPrEx>
          <w:tblCellMar>
            <w:right w:w="115" w:type="dxa"/>
          </w:tblCellMar>
        </w:tblPrEx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Геометрические фигуры. Углы (16)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>Выполняет действия с геометрическими фигурами, решают планиметрические задачи на нахождение геометрических величин (углов)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11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Геометрические фигуры. Углы (16)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44" w:line="238" w:lineRule="auto"/>
              <w:ind w:left="0" w:firstLine="0"/>
              <w:jc w:val="left"/>
            </w:pPr>
            <w:r>
              <w:t xml:space="preserve">Выполняет действия с геометрическими фигурами, решают планиметрические задачи на нахождение геометрических величин </w:t>
            </w:r>
          </w:p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(углов)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12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Геометрические фигуры. Длины (17)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Распознают геометрические фигуры на плоскости, различают их взаимное положение, изображают геометрические фигуры,  решают планиметрические задачи на нахождение геометрических величин (длин, углов)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12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Геометрические фигуры. Длины (17)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Распознают геометрические фигуры на плоскости, различают их взаимное положение, изображают геометрические фигуры,  решают планиметрические задачи на нахождение геометрических величин (длин, углов)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8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Площадь многоугольника (18)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7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Площадь многоугольника (18)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11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Измерения и вычисления (19)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Определяют координаты точки плоскости, проводят операции над векторами, вычисляют длину и координаты вектора, угол между векторами, синус, косинус и тангенс угла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Измерения и вычисления (19)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>Определяют координаты точки плоскости, проводят операции над векторами, вычисляют длину и координаты вектора, угол между векторами, синус, косинус и тангенс угла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9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Теоретические аспекты (20)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Проводят доказательные рассуждения, оценивают логическую правильность рассуждений, распознают ошибочные заключения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9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Теоретические аспекты (20)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Проводят доказательные рассуждения, оценивают логическую правильность рассуждений, распознают ошибочные заключения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</w:pPr>
            <w:r>
              <w:t xml:space="preserve">Системы неравенств </w:t>
            </w:r>
          </w:p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(15)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Решают уравнения, неравенства и их системы, 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</w:pPr>
            <w:r>
              <w:t xml:space="preserve">Системы неравенств </w:t>
            </w:r>
          </w:p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(15)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Решают уравнения, неравенства и их системы, 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7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Вероятность событий (10)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25" w:firstLine="0"/>
              <w:jc w:val="left"/>
            </w:pPr>
            <w:r>
              <w:t xml:space="preserve">Находят вероятность случайных событий в простейших расчетах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Вероятность событий (10)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25" w:firstLine="0"/>
              <w:jc w:val="left"/>
            </w:pPr>
            <w:r>
              <w:t xml:space="preserve">Находят вероятность случайных событий в простейших расчетах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7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Последовательности и прогрессии (12)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19" w:firstLine="0"/>
              <w:jc w:val="left"/>
            </w:pPr>
            <w:r>
              <w:t xml:space="preserve">Распознают арифметические и геометрические прогрессии, решают задачи с применением формулы общего члена и суммы нескольких членов прогрессии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8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Последовательности и прогрессии (12)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right="19" w:firstLine="0"/>
              <w:jc w:val="left"/>
            </w:pPr>
            <w:r>
              <w:t xml:space="preserve">Распознают арифметические и геометрические прогрессии, решают задачи с применением формулы общего члена и суммы нескольких членов прогрессии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right="25" w:firstLine="0"/>
            </w:pPr>
            <w:r>
              <w:t xml:space="preserve">Работа с КИМ (часть 1)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C2AB3" w:rsidTr="003C2AB3">
        <w:tblPrEx>
          <w:tblCellMar>
            <w:right w:w="62" w:type="dxa"/>
          </w:tblCellMar>
        </w:tblPrEx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2" w:right="25" w:firstLine="0"/>
              <w:jc w:val="left"/>
            </w:pPr>
            <w:r>
              <w:t xml:space="preserve">Работа с КИМ (часть 1)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3" w:rsidRDefault="003C2A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F084A" w:rsidRDefault="00F14528">
      <w:pPr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84A" w:rsidRDefault="00F1452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F084A" w:rsidRDefault="00F14528">
      <w:pPr>
        <w:spacing w:after="0" w:line="259" w:lineRule="auto"/>
        <w:ind w:left="711" w:right="710" w:hanging="10"/>
        <w:jc w:val="center"/>
      </w:pPr>
      <w:r>
        <w:rPr>
          <w:b/>
        </w:rPr>
        <w:t xml:space="preserve">Ресурсы </w:t>
      </w:r>
    </w:p>
    <w:p w:rsidR="00BF084A" w:rsidRDefault="00F14528">
      <w:pPr>
        <w:pStyle w:val="2"/>
      </w:pPr>
      <w:r>
        <w:t>Литература</w:t>
      </w:r>
      <w:r>
        <w:rPr>
          <w:u w:val="none"/>
        </w:rPr>
        <w:t xml:space="preserve"> </w:t>
      </w:r>
    </w:p>
    <w:p w:rsidR="00BF084A" w:rsidRDefault="00F14528">
      <w:pPr>
        <w:numPr>
          <w:ilvl w:val="0"/>
          <w:numId w:val="5"/>
        </w:numPr>
        <w:spacing w:after="22" w:line="259" w:lineRule="auto"/>
        <w:ind w:right="279" w:firstLine="0"/>
        <w:jc w:val="left"/>
      </w:pPr>
      <w:proofErr w:type="spellStart"/>
      <w:r>
        <w:t>Качагин</w:t>
      </w:r>
      <w:proofErr w:type="spellEnd"/>
      <w:r>
        <w:t xml:space="preserve"> В.В., </w:t>
      </w:r>
      <w:proofErr w:type="spellStart"/>
      <w:r>
        <w:t>Качагина</w:t>
      </w:r>
      <w:proofErr w:type="spellEnd"/>
      <w:r>
        <w:t xml:space="preserve"> М.Н. Математические тренировочные </w:t>
      </w:r>
      <w:proofErr w:type="spellStart"/>
      <w:r>
        <w:t>задания.М</w:t>
      </w:r>
      <w:proofErr w:type="spellEnd"/>
      <w:r>
        <w:t xml:space="preserve">. </w:t>
      </w:r>
      <w:proofErr w:type="spellStart"/>
      <w:r>
        <w:t>Эскмо</w:t>
      </w:r>
      <w:proofErr w:type="spellEnd"/>
      <w:r>
        <w:t xml:space="preserve">, 2019 </w:t>
      </w:r>
    </w:p>
    <w:p w:rsidR="00BF084A" w:rsidRDefault="00F14528">
      <w:pPr>
        <w:numPr>
          <w:ilvl w:val="0"/>
          <w:numId w:val="5"/>
        </w:numPr>
        <w:spacing w:after="0" w:line="248" w:lineRule="auto"/>
        <w:ind w:right="279" w:firstLine="0"/>
        <w:jc w:val="left"/>
      </w:pPr>
      <w:r>
        <w:t xml:space="preserve">Лаппо Л.Д., Попов М.А. Математика. Экзаменационный тренажер. М. «Экзамен», 2019 </w:t>
      </w:r>
      <w:r>
        <w:rPr>
          <w:u w:val="single" w:color="000000"/>
        </w:rPr>
        <w:t>Интернет-ресурсы</w:t>
      </w:r>
      <w:r>
        <w:t xml:space="preserve"> </w:t>
      </w:r>
      <w:hyperlink r:id="rId22">
        <w:r>
          <w:rPr>
            <w:color w:val="000080"/>
            <w:u w:val="single" w:color="000080"/>
          </w:rPr>
          <w:t>http://math100.ru/ogenew/</w:t>
        </w:r>
      </w:hyperlink>
      <w:hyperlink r:id="rId23">
        <w:r>
          <w:t xml:space="preserve"> </w:t>
        </w:r>
      </w:hyperlink>
      <w:hyperlink r:id="rId24">
        <w:r>
          <w:rPr>
            <w:color w:val="000080"/>
            <w:u w:val="single" w:color="000080"/>
          </w:rPr>
          <w:t>https</w:t>
        </w:r>
      </w:hyperlink>
      <w:hyperlink r:id="rId25">
        <w:r>
          <w:rPr>
            <w:color w:val="000080"/>
            <w:u w:val="single" w:color="000080"/>
          </w:rPr>
          <w:t>://</w:t>
        </w:r>
      </w:hyperlink>
      <w:hyperlink r:id="rId26">
        <w:r>
          <w:rPr>
            <w:color w:val="000080"/>
            <w:u w:val="single" w:color="000080"/>
          </w:rPr>
          <w:t>www</w:t>
        </w:r>
      </w:hyperlink>
      <w:hyperlink r:id="rId27">
        <w:r>
          <w:rPr>
            <w:color w:val="000080"/>
            <w:u w:val="single" w:color="000080"/>
          </w:rPr>
          <w:t>.</w:t>
        </w:r>
      </w:hyperlink>
      <w:hyperlink r:id="rId28">
        <w:r>
          <w:rPr>
            <w:color w:val="000080"/>
            <w:u w:val="single" w:color="000080"/>
          </w:rPr>
          <w:t>time</w:t>
        </w:r>
      </w:hyperlink>
      <w:hyperlink r:id="rId29">
        <w:r>
          <w:rPr>
            <w:color w:val="000080"/>
            <w:u w:val="single" w:color="000080"/>
          </w:rPr>
          <w:t>4</w:t>
        </w:r>
      </w:hyperlink>
      <w:hyperlink r:id="rId30">
        <w:r>
          <w:rPr>
            <w:color w:val="000080"/>
            <w:u w:val="single" w:color="000080"/>
          </w:rPr>
          <w:t>math</w:t>
        </w:r>
      </w:hyperlink>
      <w:hyperlink r:id="rId31">
        <w:r>
          <w:rPr>
            <w:color w:val="000080"/>
            <w:u w:val="single" w:color="000080"/>
          </w:rPr>
          <w:t>.</w:t>
        </w:r>
      </w:hyperlink>
      <w:hyperlink r:id="rId32">
        <w:r>
          <w:rPr>
            <w:color w:val="000080"/>
            <w:u w:val="single" w:color="000080"/>
          </w:rPr>
          <w:t>ru</w:t>
        </w:r>
      </w:hyperlink>
      <w:hyperlink r:id="rId33">
        <w:r>
          <w:rPr>
            <w:color w:val="000080"/>
            <w:u w:val="single" w:color="000080"/>
          </w:rPr>
          <w:t>/</w:t>
        </w:r>
      </w:hyperlink>
      <w:hyperlink r:id="rId34">
        <w:r>
          <w:rPr>
            <w:color w:val="000080"/>
            <w:u w:val="single" w:color="000080"/>
          </w:rPr>
          <w:t>oge</w:t>
        </w:r>
      </w:hyperlink>
      <w:hyperlink r:id="rId35">
        <w:r>
          <w:t xml:space="preserve"> </w:t>
        </w:r>
      </w:hyperlink>
      <w:hyperlink r:id="rId36">
        <w:r>
          <w:rPr>
            <w:color w:val="000080"/>
            <w:u w:val="single" w:color="000080"/>
          </w:rPr>
          <w:t>https</w:t>
        </w:r>
      </w:hyperlink>
      <w:hyperlink r:id="rId37">
        <w:r>
          <w:rPr>
            <w:color w:val="000080"/>
            <w:u w:val="single" w:color="000080"/>
          </w:rPr>
          <w:t>://</w:t>
        </w:r>
      </w:hyperlink>
      <w:hyperlink r:id="rId38">
        <w:r>
          <w:rPr>
            <w:color w:val="000080"/>
            <w:u w:val="single" w:color="000080"/>
          </w:rPr>
          <w:t>neznaika</w:t>
        </w:r>
      </w:hyperlink>
      <w:hyperlink r:id="rId39">
        <w:r>
          <w:rPr>
            <w:color w:val="000080"/>
            <w:u w:val="single" w:color="000080"/>
          </w:rPr>
          <w:t>.</w:t>
        </w:r>
      </w:hyperlink>
      <w:hyperlink r:id="rId40">
        <w:r>
          <w:rPr>
            <w:color w:val="000080"/>
            <w:u w:val="single" w:color="000080"/>
          </w:rPr>
          <w:t>info</w:t>
        </w:r>
      </w:hyperlink>
      <w:hyperlink r:id="rId41">
        <w:r>
          <w:rPr>
            <w:color w:val="000080"/>
            <w:u w:val="single" w:color="000080"/>
          </w:rPr>
          <w:t>/</w:t>
        </w:r>
      </w:hyperlink>
      <w:hyperlink r:id="rId42">
        <w:r>
          <w:rPr>
            <w:color w:val="000080"/>
            <w:u w:val="single" w:color="000080"/>
          </w:rPr>
          <w:t>oge</w:t>
        </w:r>
      </w:hyperlink>
      <w:hyperlink r:id="rId43">
        <w:r>
          <w:rPr>
            <w:color w:val="000080"/>
            <w:u w:val="single" w:color="000080"/>
          </w:rPr>
          <w:t>/</w:t>
        </w:r>
      </w:hyperlink>
      <w:hyperlink r:id="rId44">
        <w:r>
          <w:rPr>
            <w:color w:val="000080"/>
            <w:u w:val="single" w:color="000080"/>
          </w:rPr>
          <w:t>math</w:t>
        </w:r>
      </w:hyperlink>
      <w:hyperlink r:id="rId45">
        <w:r>
          <w:rPr>
            <w:color w:val="000080"/>
            <w:u w:val="single" w:color="000080"/>
          </w:rPr>
          <w:t>_</w:t>
        </w:r>
      </w:hyperlink>
      <w:hyperlink r:id="rId46">
        <w:r>
          <w:rPr>
            <w:color w:val="000080"/>
            <w:u w:val="single" w:color="000080"/>
          </w:rPr>
          <w:t>oge</w:t>
        </w:r>
      </w:hyperlink>
      <w:hyperlink r:id="rId47">
        <w:r>
          <w:t xml:space="preserve"> </w:t>
        </w:r>
      </w:hyperlink>
    </w:p>
    <w:p w:rsidR="00BF084A" w:rsidRDefault="00F14528" w:rsidP="003C2AB3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084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996" w:right="700" w:bottom="1326" w:left="127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F3" w:rsidRDefault="00AC50F3">
      <w:pPr>
        <w:spacing w:after="0" w:line="240" w:lineRule="auto"/>
      </w:pPr>
      <w:r>
        <w:separator/>
      </w:r>
    </w:p>
  </w:endnote>
  <w:endnote w:type="continuationSeparator" w:id="0">
    <w:p w:rsidR="00AC50F3" w:rsidRDefault="00A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D5C">
      <w:rPr>
        <w:noProof/>
      </w:rPr>
      <w:t>7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D5C">
      <w:rPr>
        <w:noProof/>
      </w:rPr>
      <w:t>16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084A" w:rsidRDefault="00F1452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F3" w:rsidRDefault="00AC50F3">
      <w:pPr>
        <w:spacing w:after="0" w:line="240" w:lineRule="auto"/>
      </w:pPr>
      <w:r>
        <w:separator/>
      </w:r>
    </w:p>
  </w:footnote>
  <w:footnote w:type="continuationSeparator" w:id="0">
    <w:p w:rsidR="00AC50F3" w:rsidRDefault="00AC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1068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1068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F14528">
    <w:pPr>
      <w:spacing w:after="0" w:line="259" w:lineRule="auto"/>
      <w:ind w:left="1068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BF084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BF084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4A" w:rsidRDefault="00BF084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FBA"/>
    <w:multiLevelType w:val="hybridMultilevel"/>
    <w:tmpl w:val="9926E458"/>
    <w:lvl w:ilvl="0" w:tplc="9F86663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F808">
      <w:start w:val="1"/>
      <w:numFmt w:val="bullet"/>
      <w:lvlText w:val="o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8A5D2">
      <w:start w:val="1"/>
      <w:numFmt w:val="bullet"/>
      <w:lvlText w:val="▪"/>
      <w:lvlJc w:val="left"/>
      <w:pPr>
        <w:ind w:left="2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097D2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F1DC">
      <w:start w:val="1"/>
      <w:numFmt w:val="bullet"/>
      <w:lvlText w:val="o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AE314">
      <w:start w:val="1"/>
      <w:numFmt w:val="bullet"/>
      <w:lvlText w:val="▪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0D852">
      <w:start w:val="1"/>
      <w:numFmt w:val="bullet"/>
      <w:lvlText w:val="•"/>
      <w:lvlJc w:val="left"/>
      <w:pPr>
        <w:ind w:left="5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6B7A">
      <w:start w:val="1"/>
      <w:numFmt w:val="bullet"/>
      <w:lvlText w:val="o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C9320">
      <w:start w:val="1"/>
      <w:numFmt w:val="bullet"/>
      <w:lvlText w:val="▪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16DF7"/>
    <w:multiLevelType w:val="hybridMultilevel"/>
    <w:tmpl w:val="D730D4A0"/>
    <w:lvl w:ilvl="0" w:tplc="8D92A242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242B4">
      <w:start w:val="1"/>
      <w:numFmt w:val="bullet"/>
      <w:lvlText w:val="o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B210">
      <w:start w:val="1"/>
      <w:numFmt w:val="bullet"/>
      <w:lvlText w:val="▪"/>
      <w:lvlJc w:val="left"/>
      <w:pPr>
        <w:ind w:left="2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9868">
      <w:start w:val="1"/>
      <w:numFmt w:val="bullet"/>
      <w:lvlText w:val="•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C745A">
      <w:start w:val="1"/>
      <w:numFmt w:val="bullet"/>
      <w:lvlText w:val="o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CFD6E">
      <w:start w:val="1"/>
      <w:numFmt w:val="bullet"/>
      <w:lvlText w:val="▪"/>
      <w:lvlJc w:val="left"/>
      <w:pPr>
        <w:ind w:left="4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06C2">
      <w:start w:val="1"/>
      <w:numFmt w:val="bullet"/>
      <w:lvlText w:val="•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80BC6">
      <w:start w:val="1"/>
      <w:numFmt w:val="bullet"/>
      <w:lvlText w:val="o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85AAC">
      <w:start w:val="1"/>
      <w:numFmt w:val="bullet"/>
      <w:lvlText w:val="▪"/>
      <w:lvlJc w:val="left"/>
      <w:pPr>
        <w:ind w:left="6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65F70"/>
    <w:multiLevelType w:val="hybridMultilevel"/>
    <w:tmpl w:val="3AD20362"/>
    <w:lvl w:ilvl="0" w:tplc="0C1499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6BA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5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840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D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E7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0C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0D3779"/>
    <w:multiLevelType w:val="hybridMultilevel"/>
    <w:tmpl w:val="9DD44A74"/>
    <w:lvl w:ilvl="0" w:tplc="A3FA29FA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DFCE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0BCEE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6852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44BB8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318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E222E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E310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0326C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A425FD"/>
    <w:multiLevelType w:val="hybridMultilevel"/>
    <w:tmpl w:val="11A8D8FE"/>
    <w:lvl w:ilvl="0" w:tplc="3E361EE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7B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853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482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8AC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6E6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813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5DD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080B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A"/>
    <w:rsid w:val="003C2AB3"/>
    <w:rsid w:val="003D0AE0"/>
    <w:rsid w:val="00AC50F3"/>
    <w:rsid w:val="00BF084A"/>
    <w:rsid w:val="00D04D5C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552C"/>
  <w15:docId w15:val="{F22C6507-E3BD-4F31-A123-12107F3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566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26" Type="http://schemas.openxmlformats.org/officeDocument/2006/relationships/hyperlink" Target="https://www.time4math.ru/oge" TargetMode="External"/><Relationship Id="rId39" Type="http://schemas.openxmlformats.org/officeDocument/2006/relationships/hyperlink" Target="https://neznaika.info/oge/math_oge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time4math.ru/oge" TargetMode="External"/><Relationship Id="rId42" Type="http://schemas.openxmlformats.org/officeDocument/2006/relationships/hyperlink" Target="https://neznaika.info/oge/math_oge" TargetMode="External"/><Relationship Id="rId47" Type="http://schemas.openxmlformats.org/officeDocument/2006/relationships/hyperlink" Target="https://neznaika.info/oge/math_oge" TargetMode="External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www.time4math.ru/o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time4math.ru/oge" TargetMode="External"/><Relationship Id="rId32" Type="http://schemas.openxmlformats.org/officeDocument/2006/relationships/hyperlink" Target="https://www.time4math.ru/oge" TargetMode="External"/><Relationship Id="rId37" Type="http://schemas.openxmlformats.org/officeDocument/2006/relationships/hyperlink" Target="https://neznaika.info/oge/math_oge" TargetMode="External"/><Relationship Id="rId40" Type="http://schemas.openxmlformats.org/officeDocument/2006/relationships/hyperlink" Target="https://neznaika.info/oge/math_oge" TargetMode="External"/><Relationship Id="rId45" Type="http://schemas.openxmlformats.org/officeDocument/2006/relationships/hyperlink" Target="https://neznaika.info/oge/math_oge" TargetMode="External"/><Relationship Id="rId53" Type="http://schemas.openxmlformats.org/officeDocument/2006/relationships/footer" Target="footer6.xml"/><Relationship Id="rId5" Type="http://schemas.openxmlformats.org/officeDocument/2006/relationships/footnotes" Target="footnotes.xml"/><Relationship Id="rId23" Type="http://schemas.openxmlformats.org/officeDocument/2006/relationships/hyperlink" Target="http://math100.ru/ogenew/" TargetMode="External"/><Relationship Id="rId28" Type="http://schemas.openxmlformats.org/officeDocument/2006/relationships/hyperlink" Target="https://www.time4math.ru/oge" TargetMode="External"/><Relationship Id="rId36" Type="http://schemas.openxmlformats.org/officeDocument/2006/relationships/hyperlink" Target="https://neznaika.info/oge/math_oge" TargetMode="External"/><Relationship Id="rId49" Type="http://schemas.openxmlformats.org/officeDocument/2006/relationships/header" Target="header5.xml"/><Relationship Id="rId10" Type="http://schemas.openxmlformats.org/officeDocument/2006/relationships/footer" Target="footer2.xml"/><Relationship Id="rId31" Type="http://schemas.openxmlformats.org/officeDocument/2006/relationships/hyperlink" Target="https://www.time4math.ru/oge" TargetMode="External"/><Relationship Id="rId44" Type="http://schemas.openxmlformats.org/officeDocument/2006/relationships/hyperlink" Target="https://neznaika.info/oge/math_oge" TargetMode="External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http://math100.ru/ogenew/" TargetMode="External"/><Relationship Id="rId27" Type="http://schemas.openxmlformats.org/officeDocument/2006/relationships/hyperlink" Target="https://www.time4math.ru/oge" TargetMode="External"/><Relationship Id="rId30" Type="http://schemas.openxmlformats.org/officeDocument/2006/relationships/hyperlink" Target="https://www.time4math.ru/oge" TargetMode="External"/><Relationship Id="rId35" Type="http://schemas.openxmlformats.org/officeDocument/2006/relationships/hyperlink" Target="https://www.time4math.ru/oge" TargetMode="External"/><Relationship Id="rId43" Type="http://schemas.openxmlformats.org/officeDocument/2006/relationships/hyperlink" Target="https://neznaika.info/oge/math_oge" TargetMode="External"/><Relationship Id="rId48" Type="http://schemas.openxmlformats.org/officeDocument/2006/relationships/header" Target="header4.xml"/><Relationship Id="rId8" Type="http://schemas.openxmlformats.org/officeDocument/2006/relationships/header" Target="header2.xml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25" Type="http://schemas.openxmlformats.org/officeDocument/2006/relationships/hyperlink" Target="https://www.time4math.ru/oge" TargetMode="External"/><Relationship Id="rId33" Type="http://schemas.openxmlformats.org/officeDocument/2006/relationships/hyperlink" Target="https://www.time4math.ru/oge" TargetMode="External"/><Relationship Id="rId38" Type="http://schemas.openxmlformats.org/officeDocument/2006/relationships/hyperlink" Target="https://neznaika.info/oge/math_oge" TargetMode="External"/><Relationship Id="rId46" Type="http://schemas.openxmlformats.org/officeDocument/2006/relationships/hyperlink" Target="https://neznaika.info/oge/math_oge" TargetMode="External"/><Relationship Id="rId41" Type="http://schemas.openxmlformats.org/officeDocument/2006/relationships/hyperlink" Target="https://neznaika.info/oge/math_oge" TargetMode="External"/><Relationship Id="rId5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ZAMZAVUCH</cp:lastModifiedBy>
  <cp:revision>4</cp:revision>
  <dcterms:created xsi:type="dcterms:W3CDTF">2023-12-04T06:37:00Z</dcterms:created>
  <dcterms:modified xsi:type="dcterms:W3CDTF">2023-12-05T02:54:00Z</dcterms:modified>
</cp:coreProperties>
</file>